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A40" w:rsidRPr="00440192" w:rsidRDefault="007A297D" w:rsidP="00440192">
      <w:pPr>
        <w:jc w:val="center"/>
        <w:rPr>
          <w:sz w:val="56"/>
          <w:szCs w:val="56"/>
        </w:rPr>
      </w:pPr>
      <w:bookmarkStart w:id="0" w:name="_GoBack"/>
      <w:bookmarkEnd w:id="0"/>
      <w:r w:rsidRPr="00440192">
        <w:rPr>
          <w:sz w:val="56"/>
          <w:szCs w:val="56"/>
        </w:rPr>
        <w:t>THREAPWOOD PARISH COUNCIL</w:t>
      </w:r>
    </w:p>
    <w:p w:rsidR="007A297D" w:rsidRPr="00BF5464" w:rsidRDefault="007A297D" w:rsidP="00BF5464">
      <w:pPr>
        <w:jc w:val="center"/>
        <w:rPr>
          <w:sz w:val="24"/>
          <w:szCs w:val="24"/>
        </w:rPr>
      </w:pPr>
    </w:p>
    <w:p w:rsidR="007A297D" w:rsidRPr="00BF5464" w:rsidRDefault="007A297D" w:rsidP="00BF5464">
      <w:pPr>
        <w:jc w:val="center"/>
        <w:rPr>
          <w:sz w:val="40"/>
          <w:szCs w:val="40"/>
        </w:rPr>
      </w:pPr>
      <w:r w:rsidRPr="00BF5464">
        <w:rPr>
          <w:sz w:val="40"/>
          <w:szCs w:val="40"/>
        </w:rPr>
        <w:t>Annual Report</w:t>
      </w:r>
      <w:r w:rsidR="00BF5464" w:rsidRPr="00BF5464">
        <w:rPr>
          <w:sz w:val="40"/>
          <w:szCs w:val="40"/>
        </w:rPr>
        <w:t xml:space="preserve"> May 2016</w:t>
      </w:r>
    </w:p>
    <w:p w:rsidR="007A297D" w:rsidRDefault="007A297D"/>
    <w:p w:rsidR="007A297D" w:rsidRPr="00F065FB" w:rsidRDefault="007A297D" w:rsidP="007A297D">
      <w:pPr>
        <w:rPr>
          <w:rFonts w:asciiTheme="majorHAnsi" w:hAnsiTheme="majorHAnsi" w:cs="Arial"/>
          <w:b/>
          <w:sz w:val="24"/>
          <w:szCs w:val="24"/>
        </w:rPr>
      </w:pPr>
      <w:r w:rsidRPr="00F065FB">
        <w:rPr>
          <w:rFonts w:asciiTheme="majorHAnsi" w:hAnsiTheme="majorHAnsi" w:cs="Arial"/>
          <w:b/>
          <w:sz w:val="24"/>
          <w:szCs w:val="24"/>
        </w:rPr>
        <w:t>CHAIRMAN'S REPORT - 2016</w:t>
      </w:r>
    </w:p>
    <w:p w:rsidR="007A297D" w:rsidRPr="00F065FB" w:rsidRDefault="007A297D" w:rsidP="00BF5464">
      <w:pPr>
        <w:pStyle w:val="Default"/>
        <w:jc w:val="both"/>
        <w:rPr>
          <w:rFonts w:asciiTheme="majorHAnsi" w:hAnsiTheme="majorHAnsi"/>
          <w:color w:val="auto"/>
        </w:rPr>
      </w:pPr>
      <w:r w:rsidRPr="00F065FB">
        <w:rPr>
          <w:rFonts w:asciiTheme="majorHAnsi" w:hAnsiTheme="majorHAnsi"/>
          <w:color w:val="auto"/>
        </w:rPr>
        <w:t>During 2015 -2016 the Parish Council (PC) has continued its business, making decisions on behalf of the community and listening to concerns and ideas. Bye and large the year has seen a settled and quiet period, building upon past initiatives, such as monitoring the effectiveness of the Speed Limit and reinforcing pedestrian links between Upper and Lower Threapwood. Nevertheless, there has been some change.</w:t>
      </w:r>
    </w:p>
    <w:p w:rsidR="007A297D" w:rsidRPr="00F065FB" w:rsidRDefault="007A297D" w:rsidP="00BF5464">
      <w:pPr>
        <w:pStyle w:val="Default"/>
        <w:ind w:left="-720"/>
        <w:jc w:val="both"/>
        <w:rPr>
          <w:rFonts w:asciiTheme="majorHAnsi" w:hAnsiTheme="majorHAnsi"/>
          <w:color w:val="auto"/>
        </w:rPr>
      </w:pPr>
    </w:p>
    <w:p w:rsidR="007A297D" w:rsidRPr="00F065FB" w:rsidRDefault="007A297D" w:rsidP="00BF5464">
      <w:pPr>
        <w:pStyle w:val="ListBullet"/>
        <w:jc w:val="both"/>
        <w:rPr>
          <w:rFonts w:asciiTheme="majorHAnsi" w:hAnsiTheme="majorHAnsi" w:cs="Arial"/>
          <w:sz w:val="24"/>
          <w:szCs w:val="24"/>
        </w:rPr>
      </w:pPr>
      <w:r w:rsidRPr="00F065FB">
        <w:rPr>
          <w:rFonts w:asciiTheme="majorHAnsi" w:hAnsiTheme="majorHAnsi" w:cs="Arial"/>
          <w:sz w:val="24"/>
          <w:szCs w:val="24"/>
        </w:rPr>
        <w:t>Our temporary Parish Clerk (Richard Salmon) has decided to join us on a permanent basis.</w:t>
      </w:r>
    </w:p>
    <w:p w:rsidR="007A297D" w:rsidRPr="00F065FB" w:rsidRDefault="007A297D" w:rsidP="00BF5464">
      <w:pPr>
        <w:pStyle w:val="ListBullet"/>
        <w:jc w:val="both"/>
        <w:rPr>
          <w:rFonts w:asciiTheme="majorHAnsi" w:hAnsiTheme="majorHAnsi" w:cs="Arial"/>
          <w:sz w:val="24"/>
          <w:szCs w:val="24"/>
        </w:rPr>
      </w:pPr>
      <w:r w:rsidRPr="00F065FB">
        <w:rPr>
          <w:rFonts w:asciiTheme="majorHAnsi" w:hAnsiTheme="majorHAnsi" w:cs="Arial"/>
          <w:sz w:val="24"/>
          <w:szCs w:val="24"/>
        </w:rPr>
        <w:t>One new Parish Councillors has been co-opted onto the PC, Helen Groves.</w:t>
      </w:r>
    </w:p>
    <w:p w:rsidR="007A297D" w:rsidRPr="00F065FB" w:rsidRDefault="007A297D" w:rsidP="00BF5464">
      <w:pPr>
        <w:pStyle w:val="ListBullet"/>
        <w:jc w:val="both"/>
        <w:rPr>
          <w:rFonts w:asciiTheme="majorHAnsi" w:hAnsiTheme="majorHAnsi" w:cs="Arial"/>
          <w:sz w:val="24"/>
          <w:szCs w:val="24"/>
        </w:rPr>
      </w:pPr>
      <w:r w:rsidRPr="00F065FB">
        <w:rPr>
          <w:rFonts w:asciiTheme="majorHAnsi" w:hAnsiTheme="majorHAnsi" w:cs="Arial"/>
          <w:sz w:val="24"/>
          <w:szCs w:val="24"/>
        </w:rPr>
        <w:t>The PC Website has been re-established and a new Facebook Site introduced</w:t>
      </w:r>
    </w:p>
    <w:p w:rsidR="007A297D" w:rsidRPr="00F065FB" w:rsidRDefault="007A297D" w:rsidP="00BF5464">
      <w:pPr>
        <w:pStyle w:val="ListBullet"/>
        <w:jc w:val="both"/>
        <w:rPr>
          <w:rFonts w:asciiTheme="majorHAnsi" w:hAnsiTheme="majorHAnsi" w:cs="Arial"/>
          <w:sz w:val="24"/>
          <w:szCs w:val="24"/>
        </w:rPr>
      </w:pPr>
      <w:r w:rsidRPr="00F065FB">
        <w:rPr>
          <w:rFonts w:asciiTheme="majorHAnsi" w:hAnsiTheme="majorHAnsi" w:cs="Arial"/>
          <w:sz w:val="24"/>
          <w:szCs w:val="24"/>
        </w:rPr>
        <w:t>The PC agreed to start a process to achieve Quality Status.</w:t>
      </w:r>
    </w:p>
    <w:p w:rsidR="007A297D" w:rsidRPr="00F065FB" w:rsidRDefault="007A297D" w:rsidP="00BF5464">
      <w:pPr>
        <w:pStyle w:val="Default"/>
        <w:jc w:val="both"/>
        <w:rPr>
          <w:rFonts w:asciiTheme="majorHAnsi" w:hAnsiTheme="majorHAnsi"/>
          <w:color w:val="auto"/>
        </w:rPr>
      </w:pPr>
    </w:p>
    <w:p w:rsidR="007A297D" w:rsidRPr="00F065FB" w:rsidRDefault="007A297D" w:rsidP="00BF5464">
      <w:pPr>
        <w:jc w:val="both"/>
        <w:rPr>
          <w:rFonts w:asciiTheme="majorHAnsi" w:hAnsiTheme="majorHAnsi" w:cs="Arial"/>
          <w:sz w:val="24"/>
          <w:szCs w:val="24"/>
        </w:rPr>
      </w:pPr>
      <w:r w:rsidRPr="00F065FB">
        <w:rPr>
          <w:rFonts w:asciiTheme="majorHAnsi" w:hAnsiTheme="majorHAnsi" w:cs="Arial"/>
          <w:sz w:val="24"/>
          <w:szCs w:val="24"/>
        </w:rPr>
        <w:t>In 2015 -16, Cheshire West and Chester have continued to take into account the Parish Council's comments and responses on behalf of their parishioners.  These include:-</w:t>
      </w:r>
    </w:p>
    <w:p w:rsidR="007A297D" w:rsidRPr="00F065FB" w:rsidRDefault="007A297D" w:rsidP="00BF5464">
      <w:pPr>
        <w:jc w:val="both"/>
        <w:rPr>
          <w:rFonts w:asciiTheme="majorHAnsi" w:hAnsiTheme="majorHAnsi" w:cs="Times New Roman"/>
          <w:b/>
          <w:sz w:val="24"/>
          <w:szCs w:val="24"/>
        </w:rPr>
      </w:pPr>
    </w:p>
    <w:p w:rsidR="007A297D" w:rsidRPr="00F065FB" w:rsidRDefault="007A297D" w:rsidP="00BF5464">
      <w:pPr>
        <w:pStyle w:val="ListBullet"/>
        <w:jc w:val="both"/>
        <w:rPr>
          <w:rFonts w:asciiTheme="majorHAnsi" w:hAnsiTheme="majorHAnsi"/>
          <w:sz w:val="24"/>
          <w:szCs w:val="24"/>
        </w:rPr>
      </w:pPr>
      <w:r w:rsidRPr="00F065FB">
        <w:rPr>
          <w:rFonts w:asciiTheme="majorHAnsi" w:hAnsiTheme="majorHAnsi" w:cs="Arial"/>
          <w:b/>
          <w:sz w:val="24"/>
          <w:szCs w:val="24"/>
        </w:rPr>
        <w:t>Planning Matters</w:t>
      </w:r>
      <w:r w:rsidRPr="00F065FB">
        <w:rPr>
          <w:rFonts w:asciiTheme="majorHAnsi" w:eastAsiaTheme="minorHAnsi" w:hAnsiTheme="majorHAnsi" w:cs="Arial"/>
          <w:sz w:val="24"/>
          <w:szCs w:val="24"/>
          <w:lang w:eastAsia="en-US"/>
        </w:rPr>
        <w:t xml:space="preserve"> We have received the following application in Threapwood in the past 12 months:</w:t>
      </w:r>
    </w:p>
    <w:p w:rsidR="007A297D" w:rsidRPr="00F065FB" w:rsidRDefault="007A297D" w:rsidP="00BF5464">
      <w:pPr>
        <w:pStyle w:val="ListBullet"/>
        <w:numPr>
          <w:ilvl w:val="0"/>
          <w:numId w:val="0"/>
        </w:numPr>
        <w:tabs>
          <w:tab w:val="left" w:pos="720"/>
        </w:tabs>
        <w:ind w:left="360"/>
        <w:jc w:val="both"/>
        <w:rPr>
          <w:rFonts w:asciiTheme="majorHAnsi" w:hAnsiTheme="majorHAnsi"/>
          <w:sz w:val="24"/>
          <w:szCs w:val="24"/>
        </w:rPr>
      </w:pPr>
    </w:p>
    <w:p w:rsidR="007A297D" w:rsidRPr="00F065FB" w:rsidRDefault="007A297D" w:rsidP="00BF5464">
      <w:pPr>
        <w:pStyle w:val="ListBullet"/>
        <w:numPr>
          <w:ilvl w:val="0"/>
          <w:numId w:val="0"/>
        </w:numPr>
        <w:tabs>
          <w:tab w:val="left" w:pos="720"/>
        </w:tabs>
        <w:ind w:left="360" w:hanging="360"/>
        <w:jc w:val="both"/>
        <w:rPr>
          <w:rFonts w:asciiTheme="majorHAnsi" w:hAnsiTheme="majorHAnsi"/>
          <w:b/>
          <w:sz w:val="24"/>
          <w:szCs w:val="24"/>
        </w:rPr>
      </w:pPr>
      <w:r w:rsidRPr="00F065FB">
        <w:rPr>
          <w:rFonts w:asciiTheme="majorHAnsi" w:hAnsiTheme="majorHAnsi"/>
          <w:b/>
          <w:sz w:val="24"/>
          <w:szCs w:val="24"/>
        </w:rPr>
        <w:t>The Hollies Back Lane(Loop Road) Threapwood Malpas Cheshire SY14 7AT</w:t>
      </w:r>
    </w:p>
    <w:p w:rsidR="007A297D" w:rsidRPr="00F065FB" w:rsidRDefault="007A297D" w:rsidP="00BF5464">
      <w:pPr>
        <w:jc w:val="both"/>
        <w:rPr>
          <w:rFonts w:asciiTheme="majorHAnsi" w:eastAsia="Times New Roman" w:hAnsiTheme="majorHAnsi" w:cs="Arial"/>
          <w:sz w:val="24"/>
          <w:szCs w:val="24"/>
          <w:lang w:eastAsia="en-GB"/>
        </w:rPr>
      </w:pPr>
      <w:r w:rsidRPr="00F065FB">
        <w:rPr>
          <w:rFonts w:asciiTheme="majorHAnsi" w:eastAsia="Times New Roman" w:hAnsiTheme="majorHAnsi" w:cs="Arial"/>
          <w:sz w:val="24"/>
          <w:szCs w:val="24"/>
          <w:lang w:eastAsia="en-GB"/>
        </w:rPr>
        <w:t>Single storey extension, garage, front and rear dormer windows and internal alterations. The Hollies, off Back Lane - single storey extension. This was approved in March 2016 for garage single storey extension bay windows and alteration to interior. This is the only planning application which was received in the parish in the currency of the past 12 months.</w:t>
      </w:r>
    </w:p>
    <w:p w:rsidR="007A297D" w:rsidRPr="00F065FB" w:rsidRDefault="007A297D" w:rsidP="00BF5464">
      <w:pPr>
        <w:jc w:val="both"/>
        <w:rPr>
          <w:rFonts w:asciiTheme="majorHAnsi" w:eastAsia="Times New Roman" w:hAnsiTheme="majorHAnsi" w:cs="Arial"/>
          <w:b/>
          <w:sz w:val="24"/>
          <w:szCs w:val="24"/>
          <w:lang w:eastAsia="en-GB"/>
        </w:rPr>
      </w:pPr>
      <w:r w:rsidRPr="00F065FB">
        <w:rPr>
          <w:rFonts w:asciiTheme="majorHAnsi" w:eastAsia="Times New Roman" w:hAnsiTheme="majorHAnsi" w:cs="Arial"/>
          <w:b/>
          <w:sz w:val="24"/>
          <w:szCs w:val="24"/>
          <w:lang w:eastAsia="en-GB"/>
        </w:rPr>
        <w:t>Decisions:</w:t>
      </w:r>
    </w:p>
    <w:p w:rsidR="007A297D" w:rsidRPr="00F065FB" w:rsidRDefault="007A297D" w:rsidP="00BF5464">
      <w:pPr>
        <w:pStyle w:val="ListBullet"/>
        <w:numPr>
          <w:ilvl w:val="0"/>
          <w:numId w:val="0"/>
        </w:numPr>
        <w:tabs>
          <w:tab w:val="left" w:pos="720"/>
        </w:tabs>
        <w:ind w:left="360" w:hanging="360"/>
        <w:jc w:val="both"/>
        <w:rPr>
          <w:rFonts w:asciiTheme="majorHAnsi" w:hAnsiTheme="majorHAnsi"/>
          <w:sz w:val="24"/>
          <w:szCs w:val="24"/>
        </w:rPr>
      </w:pPr>
      <w:r w:rsidRPr="00F065FB">
        <w:rPr>
          <w:rFonts w:asciiTheme="majorHAnsi" w:hAnsiTheme="majorHAnsi" w:cs="Arial"/>
          <w:sz w:val="24"/>
          <w:szCs w:val="24"/>
        </w:rPr>
        <w:t>In addition to the approved decision of the application above, there was an additional application carrying over from the previous year and this was approved in November 2015 as follows:</w:t>
      </w:r>
    </w:p>
    <w:p w:rsidR="007A297D" w:rsidRPr="00F065FB" w:rsidRDefault="007A297D" w:rsidP="00BF5464">
      <w:pPr>
        <w:pStyle w:val="ListBullet"/>
        <w:numPr>
          <w:ilvl w:val="0"/>
          <w:numId w:val="0"/>
        </w:numPr>
        <w:tabs>
          <w:tab w:val="left" w:pos="720"/>
        </w:tabs>
        <w:ind w:left="360" w:hanging="360"/>
        <w:jc w:val="both"/>
        <w:rPr>
          <w:rFonts w:asciiTheme="majorHAnsi" w:hAnsiTheme="majorHAnsi"/>
          <w:b/>
          <w:sz w:val="24"/>
          <w:szCs w:val="24"/>
        </w:rPr>
      </w:pPr>
      <w:r w:rsidRPr="00F065FB">
        <w:rPr>
          <w:rFonts w:asciiTheme="majorHAnsi" w:hAnsiTheme="majorHAnsi" w:cs="Arial"/>
          <w:b/>
          <w:sz w:val="24"/>
          <w:szCs w:val="24"/>
        </w:rPr>
        <w:t>The Hollies Back Lane (loop Road) Threapwood Malpas Cheshire SY14 7AT</w:t>
      </w:r>
    </w:p>
    <w:p w:rsidR="007A297D" w:rsidRPr="00F065FB" w:rsidRDefault="007A297D" w:rsidP="00BF5464">
      <w:pPr>
        <w:jc w:val="both"/>
        <w:rPr>
          <w:rFonts w:asciiTheme="majorHAnsi" w:eastAsia="Times New Roman" w:hAnsiTheme="majorHAnsi" w:cs="Arial"/>
          <w:sz w:val="24"/>
          <w:szCs w:val="24"/>
          <w:lang w:eastAsia="en-GB"/>
        </w:rPr>
      </w:pPr>
      <w:r w:rsidRPr="00F065FB">
        <w:rPr>
          <w:rFonts w:asciiTheme="majorHAnsi" w:eastAsia="Times New Roman" w:hAnsiTheme="majorHAnsi" w:cs="Arial"/>
          <w:sz w:val="24"/>
          <w:szCs w:val="24"/>
          <w:lang w:eastAsia="en-GB"/>
        </w:rPr>
        <w:t>This decision relates to the same property address as the above application, but was for a separate matter. The application read:</w:t>
      </w:r>
    </w:p>
    <w:p w:rsidR="007A297D" w:rsidRPr="00F065FB" w:rsidRDefault="007A297D" w:rsidP="00BF5464">
      <w:pPr>
        <w:jc w:val="both"/>
        <w:rPr>
          <w:rFonts w:asciiTheme="majorHAnsi" w:hAnsiTheme="majorHAnsi"/>
          <w:sz w:val="24"/>
          <w:szCs w:val="24"/>
        </w:rPr>
      </w:pPr>
      <w:r w:rsidRPr="00F065FB">
        <w:rPr>
          <w:rFonts w:asciiTheme="majorHAnsi" w:eastAsia="Times New Roman" w:hAnsiTheme="majorHAnsi" w:cs="Arial"/>
          <w:sz w:val="24"/>
          <w:szCs w:val="24"/>
          <w:lang w:eastAsia="en-GB"/>
        </w:rPr>
        <w:t>“Conversion of Agricultural Building with link to Former Cottage to Create a Single Dwelling, Erection of a Two Bay Open Fronted Garage and Conversion of Milking Parlour to Create an Annex”</w:t>
      </w:r>
    </w:p>
    <w:p w:rsidR="007A297D" w:rsidRPr="00F065FB" w:rsidRDefault="007A297D" w:rsidP="00BF5464">
      <w:pPr>
        <w:jc w:val="both"/>
        <w:rPr>
          <w:rFonts w:asciiTheme="majorHAnsi" w:eastAsia="Times New Roman" w:hAnsiTheme="majorHAnsi" w:cs="Arial"/>
          <w:sz w:val="24"/>
          <w:szCs w:val="24"/>
          <w:lang w:eastAsia="en-GB"/>
        </w:rPr>
      </w:pPr>
      <w:r w:rsidRPr="00F065FB">
        <w:rPr>
          <w:rFonts w:asciiTheme="majorHAnsi" w:eastAsia="Times New Roman" w:hAnsiTheme="majorHAnsi" w:cs="Arial"/>
          <w:sz w:val="24"/>
          <w:szCs w:val="24"/>
          <w:lang w:eastAsia="en-GB"/>
        </w:rPr>
        <w:t>This essentially was to bring a former cottage back into residential use together with the extension into a former agricultural building by a link to create satisfactory modern day size of accommodation.</w:t>
      </w:r>
    </w:p>
    <w:p w:rsidR="007A297D" w:rsidRPr="00F065FB" w:rsidRDefault="007A297D" w:rsidP="00BF5464">
      <w:pPr>
        <w:pStyle w:val="ListBullet"/>
        <w:numPr>
          <w:ilvl w:val="0"/>
          <w:numId w:val="0"/>
        </w:numPr>
        <w:tabs>
          <w:tab w:val="left" w:pos="720"/>
        </w:tabs>
        <w:ind w:left="360" w:hanging="360"/>
        <w:jc w:val="both"/>
        <w:rPr>
          <w:rFonts w:asciiTheme="majorHAnsi" w:hAnsiTheme="majorHAnsi"/>
          <w:sz w:val="24"/>
          <w:szCs w:val="24"/>
        </w:rPr>
      </w:pPr>
      <w:r w:rsidRPr="00F065FB">
        <w:rPr>
          <w:rFonts w:asciiTheme="majorHAnsi" w:hAnsiTheme="majorHAnsi" w:cs="Arial"/>
          <w:sz w:val="24"/>
          <w:szCs w:val="24"/>
        </w:rPr>
        <w:t>This was approved on Monday 23rd November 2015</w:t>
      </w:r>
    </w:p>
    <w:p w:rsidR="007A297D" w:rsidRPr="00F065FB" w:rsidRDefault="007A297D" w:rsidP="00BF5464">
      <w:pPr>
        <w:pStyle w:val="ListBullet"/>
        <w:numPr>
          <w:ilvl w:val="0"/>
          <w:numId w:val="0"/>
        </w:numPr>
        <w:tabs>
          <w:tab w:val="left" w:pos="720"/>
        </w:tabs>
        <w:ind w:left="360"/>
        <w:jc w:val="both"/>
        <w:rPr>
          <w:rFonts w:asciiTheme="majorHAnsi" w:hAnsiTheme="majorHAnsi" w:cs="Arial"/>
          <w:sz w:val="24"/>
          <w:szCs w:val="24"/>
        </w:rPr>
      </w:pPr>
    </w:p>
    <w:p w:rsidR="007A297D" w:rsidRPr="00F065FB" w:rsidRDefault="007A297D" w:rsidP="00BF5464">
      <w:pPr>
        <w:pStyle w:val="ListBullet"/>
        <w:jc w:val="both"/>
        <w:rPr>
          <w:rFonts w:asciiTheme="majorHAnsi" w:hAnsiTheme="majorHAnsi" w:cs="Arial"/>
          <w:sz w:val="24"/>
          <w:szCs w:val="24"/>
        </w:rPr>
      </w:pPr>
      <w:r w:rsidRPr="00F065FB">
        <w:rPr>
          <w:rFonts w:asciiTheme="majorHAnsi" w:hAnsiTheme="majorHAnsi" w:cs="Arial"/>
          <w:b/>
          <w:sz w:val="24"/>
          <w:szCs w:val="24"/>
        </w:rPr>
        <w:t>Speed Limits Review</w:t>
      </w:r>
      <w:r w:rsidRPr="00F065FB">
        <w:rPr>
          <w:rFonts w:asciiTheme="majorHAnsi" w:hAnsiTheme="majorHAnsi" w:cs="Arial"/>
          <w:sz w:val="24"/>
          <w:szCs w:val="24"/>
        </w:rPr>
        <w:t xml:space="preserve">. Following complaints by residents about speeding traffic, the Parish Council has requested the Police visit Threapwood with their speed monitoring </w:t>
      </w:r>
      <w:r w:rsidRPr="00F065FB">
        <w:rPr>
          <w:rFonts w:asciiTheme="majorHAnsi" w:hAnsiTheme="majorHAnsi" w:cs="Arial"/>
          <w:sz w:val="24"/>
          <w:szCs w:val="24"/>
        </w:rPr>
        <w:lastRenderedPageBreak/>
        <w:t>equipment.  They have attended on several occasions and have checked the speed of traffic in different locations within Threapwood</w:t>
      </w:r>
    </w:p>
    <w:p w:rsidR="007A297D" w:rsidRPr="00F065FB" w:rsidRDefault="007A297D" w:rsidP="00BF5464">
      <w:pPr>
        <w:pStyle w:val="ListParagraph"/>
        <w:jc w:val="both"/>
        <w:rPr>
          <w:rFonts w:asciiTheme="majorHAnsi" w:hAnsiTheme="majorHAnsi" w:cs="Arial"/>
          <w:b/>
          <w:color w:val="000000"/>
          <w:sz w:val="24"/>
          <w:szCs w:val="24"/>
        </w:rPr>
      </w:pPr>
    </w:p>
    <w:p w:rsidR="007A297D" w:rsidRPr="00F065FB" w:rsidRDefault="007A297D" w:rsidP="00BF5464">
      <w:pPr>
        <w:pStyle w:val="ListBullet"/>
        <w:jc w:val="both"/>
        <w:rPr>
          <w:rFonts w:asciiTheme="majorHAnsi" w:hAnsiTheme="majorHAnsi" w:cs="Arial"/>
          <w:sz w:val="24"/>
          <w:szCs w:val="24"/>
        </w:rPr>
      </w:pPr>
      <w:r w:rsidRPr="00F065FB">
        <w:rPr>
          <w:rFonts w:asciiTheme="majorHAnsi" w:hAnsiTheme="majorHAnsi" w:cs="Arial"/>
          <w:b/>
          <w:sz w:val="24"/>
          <w:szCs w:val="24"/>
        </w:rPr>
        <w:t>Threapwood Parish Council Website</w:t>
      </w:r>
      <w:r w:rsidRPr="00F065FB">
        <w:rPr>
          <w:rFonts w:asciiTheme="majorHAnsi" w:hAnsiTheme="majorHAnsi" w:cs="Arial"/>
          <w:sz w:val="24"/>
          <w:szCs w:val="24"/>
        </w:rPr>
        <w:t xml:space="preserve">. The Parish Councils website at </w:t>
      </w:r>
      <w:hyperlink r:id="rId5" w:history="1">
        <w:r w:rsidRPr="00F065FB">
          <w:rPr>
            <w:rStyle w:val="Hyperlink"/>
            <w:rFonts w:asciiTheme="majorHAnsi" w:hAnsiTheme="majorHAnsi" w:cs="Arial"/>
            <w:sz w:val="24"/>
            <w:szCs w:val="24"/>
          </w:rPr>
          <w:t>http://www.threapwoodparishcouncil.gov.uk/</w:t>
        </w:r>
      </w:hyperlink>
      <w:r w:rsidRPr="00F065FB">
        <w:rPr>
          <w:rFonts w:asciiTheme="majorHAnsi" w:hAnsiTheme="majorHAnsi" w:cs="Arial"/>
          <w:sz w:val="24"/>
          <w:szCs w:val="24"/>
        </w:rPr>
        <w:t xml:space="preserve">  is where you can find details of the councils Accounts, Minutes, Planning Register and other information.</w:t>
      </w:r>
    </w:p>
    <w:p w:rsidR="007A297D" w:rsidRPr="00F065FB" w:rsidRDefault="007A297D" w:rsidP="00BF5464">
      <w:pPr>
        <w:pStyle w:val="ListBullet"/>
        <w:numPr>
          <w:ilvl w:val="0"/>
          <w:numId w:val="0"/>
        </w:numPr>
        <w:tabs>
          <w:tab w:val="left" w:pos="720"/>
        </w:tabs>
        <w:ind w:left="360"/>
        <w:jc w:val="both"/>
        <w:rPr>
          <w:rFonts w:asciiTheme="majorHAnsi" w:hAnsiTheme="majorHAnsi" w:cs="Arial"/>
          <w:sz w:val="24"/>
          <w:szCs w:val="24"/>
        </w:rPr>
      </w:pPr>
    </w:p>
    <w:p w:rsidR="007A297D" w:rsidRPr="00F065FB" w:rsidRDefault="007A297D" w:rsidP="00BF5464">
      <w:pPr>
        <w:pStyle w:val="ListBullet"/>
        <w:numPr>
          <w:ilvl w:val="0"/>
          <w:numId w:val="0"/>
        </w:numPr>
        <w:tabs>
          <w:tab w:val="left" w:pos="720"/>
        </w:tabs>
        <w:ind w:left="360"/>
        <w:jc w:val="both"/>
        <w:rPr>
          <w:rFonts w:asciiTheme="majorHAnsi" w:hAnsiTheme="majorHAnsi" w:cs="Arial"/>
          <w:sz w:val="24"/>
          <w:szCs w:val="24"/>
        </w:rPr>
      </w:pPr>
      <w:r w:rsidRPr="00F065FB">
        <w:rPr>
          <w:rFonts w:asciiTheme="majorHAnsi" w:hAnsiTheme="majorHAnsi" w:cs="Arial"/>
          <w:b/>
          <w:sz w:val="24"/>
          <w:szCs w:val="24"/>
        </w:rPr>
        <w:t xml:space="preserve">On the councils Facebook page </w:t>
      </w:r>
      <w:hyperlink r:id="rId6" w:history="1">
        <w:r w:rsidRPr="00F065FB">
          <w:rPr>
            <w:rStyle w:val="Hyperlink"/>
            <w:rFonts w:asciiTheme="majorHAnsi" w:hAnsiTheme="majorHAnsi" w:cs="Arial"/>
            <w:sz w:val="24"/>
            <w:szCs w:val="24"/>
          </w:rPr>
          <w:t>https://www.facebook.com/pages/Threapwood-Parish-Council/521759271296988</w:t>
        </w:r>
      </w:hyperlink>
      <w:r w:rsidRPr="00F065FB">
        <w:rPr>
          <w:rFonts w:asciiTheme="majorHAnsi" w:hAnsiTheme="majorHAnsi" w:cs="Arial"/>
          <w:sz w:val="24"/>
          <w:szCs w:val="24"/>
        </w:rPr>
        <w:t xml:space="preserve">  you have an opportunity to interrelate with the council and others.</w:t>
      </w:r>
    </w:p>
    <w:p w:rsidR="007A297D" w:rsidRPr="00F065FB" w:rsidRDefault="007A297D" w:rsidP="00BF5464">
      <w:pPr>
        <w:jc w:val="both"/>
        <w:rPr>
          <w:rFonts w:asciiTheme="majorHAnsi" w:hAnsiTheme="majorHAnsi"/>
          <w:sz w:val="24"/>
          <w:szCs w:val="24"/>
        </w:rPr>
      </w:pPr>
    </w:p>
    <w:p w:rsidR="007A297D" w:rsidRPr="00F065FB" w:rsidRDefault="007A297D" w:rsidP="00BF5464">
      <w:pPr>
        <w:pStyle w:val="ListBullet"/>
        <w:jc w:val="both"/>
        <w:rPr>
          <w:rFonts w:asciiTheme="majorHAnsi" w:hAnsiTheme="majorHAnsi" w:cs="Arial"/>
          <w:b/>
          <w:sz w:val="24"/>
          <w:szCs w:val="24"/>
        </w:rPr>
      </w:pPr>
      <w:r w:rsidRPr="00F065FB">
        <w:rPr>
          <w:rFonts w:asciiTheme="majorHAnsi" w:hAnsiTheme="majorHAnsi" w:cs="Arial"/>
          <w:b/>
          <w:sz w:val="24"/>
          <w:szCs w:val="24"/>
        </w:rPr>
        <w:t xml:space="preserve">The Audit, </w:t>
      </w:r>
      <w:r w:rsidRPr="00F065FB">
        <w:rPr>
          <w:rFonts w:asciiTheme="majorHAnsi" w:hAnsiTheme="majorHAnsi" w:cs="Arial"/>
          <w:sz w:val="24"/>
          <w:szCs w:val="24"/>
        </w:rPr>
        <w:t>Annually the parish council has to submit its accounts and other details for audit, the auditors must satisfy themselves that the accounts are prepared in accordance with statute and regulations and that proper accounting practice have been observed.  All parish councils now have to publish their accounts and other information such as Agendas and Minutes, on a website in accordance with the Transparency Code for Smaller Authorities.</w:t>
      </w:r>
    </w:p>
    <w:p w:rsidR="007A297D" w:rsidRPr="00F065FB" w:rsidRDefault="007A297D" w:rsidP="00BF5464">
      <w:pPr>
        <w:jc w:val="both"/>
        <w:rPr>
          <w:rFonts w:asciiTheme="majorHAnsi" w:hAnsiTheme="majorHAnsi"/>
          <w:sz w:val="24"/>
          <w:szCs w:val="24"/>
        </w:rPr>
      </w:pPr>
    </w:p>
    <w:p w:rsidR="007A297D" w:rsidRPr="00F065FB" w:rsidRDefault="007A297D" w:rsidP="00BF5464">
      <w:pPr>
        <w:pStyle w:val="ListBullet"/>
        <w:jc w:val="both"/>
        <w:rPr>
          <w:rFonts w:asciiTheme="majorHAnsi" w:hAnsiTheme="majorHAnsi" w:cs="Arial"/>
          <w:b/>
          <w:sz w:val="24"/>
          <w:szCs w:val="24"/>
        </w:rPr>
      </w:pPr>
      <w:r w:rsidRPr="00F065FB">
        <w:rPr>
          <w:rFonts w:asciiTheme="majorHAnsi" w:hAnsiTheme="majorHAnsi" w:cs="Arial"/>
          <w:b/>
          <w:sz w:val="24"/>
          <w:szCs w:val="24"/>
        </w:rPr>
        <w:t xml:space="preserve">The Precept. </w:t>
      </w:r>
      <w:r w:rsidRPr="00F065FB">
        <w:rPr>
          <w:rFonts w:asciiTheme="majorHAnsi" w:hAnsiTheme="majorHAnsi" w:cs="Arial"/>
          <w:sz w:val="24"/>
          <w:szCs w:val="24"/>
        </w:rPr>
        <w:t>The Precept is the Parish Councils share of the Council Tax.  The Precept demand goes to Cheshire West Council who then collect the tax on our behalf. For the year 2015-6 the Parish Council held the precept at £2000, this equates to a band D charge of £13.89 in that year.</w:t>
      </w:r>
    </w:p>
    <w:p w:rsidR="007A297D" w:rsidRPr="00F065FB" w:rsidRDefault="007A297D" w:rsidP="00BF5464">
      <w:pPr>
        <w:pStyle w:val="ListBullet"/>
        <w:numPr>
          <w:ilvl w:val="0"/>
          <w:numId w:val="0"/>
        </w:numPr>
        <w:tabs>
          <w:tab w:val="left" w:pos="720"/>
        </w:tabs>
        <w:ind w:left="360"/>
        <w:jc w:val="both"/>
        <w:rPr>
          <w:rFonts w:asciiTheme="majorHAnsi" w:hAnsiTheme="majorHAnsi" w:cs="Arial"/>
          <w:b/>
          <w:sz w:val="24"/>
          <w:szCs w:val="24"/>
        </w:rPr>
      </w:pPr>
    </w:p>
    <w:p w:rsidR="007A297D" w:rsidRPr="00F065FB" w:rsidRDefault="007A297D" w:rsidP="00BF5464">
      <w:pPr>
        <w:pStyle w:val="ListBullet"/>
        <w:jc w:val="both"/>
        <w:rPr>
          <w:rFonts w:asciiTheme="majorHAnsi" w:hAnsiTheme="majorHAnsi" w:cs="Arial"/>
          <w:b/>
          <w:sz w:val="24"/>
          <w:szCs w:val="24"/>
        </w:rPr>
      </w:pPr>
      <w:r w:rsidRPr="00F065FB">
        <w:rPr>
          <w:rFonts w:asciiTheme="majorHAnsi" w:hAnsiTheme="majorHAnsi" w:cs="Arial"/>
          <w:b/>
          <w:sz w:val="24"/>
          <w:szCs w:val="24"/>
        </w:rPr>
        <w:t xml:space="preserve">Quality. </w:t>
      </w:r>
      <w:r w:rsidRPr="00F065FB">
        <w:rPr>
          <w:rFonts w:asciiTheme="majorHAnsi" w:hAnsiTheme="majorHAnsi" w:cs="Arial"/>
          <w:sz w:val="24"/>
          <w:szCs w:val="24"/>
        </w:rPr>
        <w:t>At the January Parish Council meeting, Council resolved to seek Quality Award status which would demonstrate that the Parish Council meets a minimum requirement for operating lawfully and according to standard practice and demonstrates that the council achieves good practice in governance, community engagement and council improvement. It is expected that the process of qualifying will be complete before the yearend.</w:t>
      </w:r>
    </w:p>
    <w:p w:rsidR="007A297D" w:rsidRPr="00F065FB" w:rsidRDefault="007A297D" w:rsidP="00BF5464">
      <w:pPr>
        <w:jc w:val="right"/>
        <w:rPr>
          <w:rFonts w:asciiTheme="majorHAnsi" w:hAnsiTheme="majorHAnsi"/>
          <w:sz w:val="24"/>
          <w:szCs w:val="24"/>
        </w:rPr>
      </w:pPr>
      <w:r w:rsidRPr="00F065FB">
        <w:rPr>
          <w:rFonts w:asciiTheme="majorHAnsi" w:hAnsiTheme="majorHAnsi"/>
          <w:sz w:val="24"/>
          <w:szCs w:val="24"/>
        </w:rPr>
        <w:t>Steve Chewins</w:t>
      </w:r>
    </w:p>
    <w:p w:rsidR="007A297D" w:rsidRPr="00F065FB" w:rsidRDefault="007A297D" w:rsidP="00BF5464">
      <w:pPr>
        <w:jc w:val="right"/>
        <w:rPr>
          <w:rFonts w:asciiTheme="majorHAnsi" w:hAnsiTheme="majorHAnsi"/>
          <w:sz w:val="24"/>
          <w:szCs w:val="24"/>
        </w:rPr>
      </w:pPr>
      <w:r w:rsidRPr="00F065FB">
        <w:rPr>
          <w:rFonts w:asciiTheme="majorHAnsi" w:hAnsiTheme="majorHAnsi"/>
          <w:sz w:val="24"/>
          <w:szCs w:val="24"/>
        </w:rPr>
        <w:t>Chairman</w:t>
      </w:r>
    </w:p>
    <w:p w:rsidR="007A297D" w:rsidRDefault="007A297D" w:rsidP="007A297D"/>
    <w:p w:rsidR="003E75C1" w:rsidRDefault="003E75C1" w:rsidP="007A297D"/>
    <w:p w:rsidR="003E75C1" w:rsidRPr="00BF5464" w:rsidRDefault="003E75C1" w:rsidP="00BF5464">
      <w:pPr>
        <w:jc w:val="center"/>
        <w:rPr>
          <w:rFonts w:asciiTheme="majorHAnsi" w:hAnsiTheme="majorHAnsi" w:cstheme="minorHAnsi"/>
          <w:b/>
          <w:sz w:val="40"/>
          <w:szCs w:val="40"/>
        </w:rPr>
      </w:pPr>
      <w:r w:rsidRPr="00BF5464">
        <w:rPr>
          <w:rFonts w:asciiTheme="majorHAnsi" w:hAnsiTheme="majorHAnsi" w:cstheme="minorHAnsi"/>
          <w:b/>
          <w:sz w:val="40"/>
          <w:szCs w:val="40"/>
        </w:rPr>
        <w:t>Threapwood Parish Council Councillors</w:t>
      </w:r>
    </w:p>
    <w:p w:rsidR="003E75C1" w:rsidRDefault="003E75C1" w:rsidP="003E75C1">
      <w:pPr>
        <w:rPr>
          <w:rFonts w:asciiTheme="majorHAnsi" w:hAnsiTheme="majorHAnsi" w:cstheme="minorHAnsi"/>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5"/>
        <w:gridCol w:w="2989"/>
      </w:tblGrid>
      <w:tr w:rsidR="003E75C1" w:rsidRPr="003E75C1" w:rsidTr="009E6D90">
        <w:trPr>
          <w:jc w:val="center"/>
        </w:trPr>
        <w:tc>
          <w:tcPr>
            <w:tcW w:w="3815" w:type="dxa"/>
          </w:tcPr>
          <w:p w:rsidR="003E75C1" w:rsidRPr="003E75C1" w:rsidRDefault="003E75C1" w:rsidP="009E6D90">
            <w:pPr>
              <w:rPr>
                <w:rFonts w:asciiTheme="majorHAnsi" w:hAnsiTheme="majorHAnsi" w:cstheme="minorHAnsi"/>
              </w:rPr>
            </w:pPr>
            <w:r w:rsidRPr="003E75C1">
              <w:rPr>
                <w:rFonts w:asciiTheme="majorHAnsi" w:hAnsiTheme="majorHAnsi" w:cstheme="minorHAnsi"/>
              </w:rPr>
              <w:t>Cllr Carol Bennion</w:t>
            </w:r>
          </w:p>
          <w:p w:rsidR="003E75C1" w:rsidRPr="003E75C1" w:rsidRDefault="003E75C1" w:rsidP="009E6D90">
            <w:pPr>
              <w:rPr>
                <w:rFonts w:asciiTheme="majorHAnsi" w:hAnsiTheme="majorHAnsi" w:cstheme="minorHAnsi"/>
              </w:rPr>
            </w:pPr>
            <w:r w:rsidRPr="003E75C1">
              <w:rPr>
                <w:rFonts w:asciiTheme="majorHAnsi" w:hAnsiTheme="majorHAnsi" w:cstheme="minorHAnsi"/>
              </w:rPr>
              <w:t>The White Cottage</w:t>
            </w:r>
          </w:p>
          <w:p w:rsidR="003E75C1" w:rsidRPr="003E75C1" w:rsidRDefault="003E75C1" w:rsidP="009E6D90">
            <w:pPr>
              <w:rPr>
                <w:rFonts w:asciiTheme="majorHAnsi" w:hAnsiTheme="majorHAnsi" w:cstheme="minorHAnsi"/>
              </w:rPr>
            </w:pPr>
            <w:r w:rsidRPr="003E75C1">
              <w:rPr>
                <w:rFonts w:asciiTheme="majorHAnsi" w:hAnsiTheme="majorHAnsi" w:cstheme="minorHAnsi"/>
              </w:rPr>
              <w:t>Threapwood</w:t>
            </w:r>
          </w:p>
          <w:p w:rsidR="003E75C1" w:rsidRPr="003E75C1" w:rsidRDefault="003E75C1" w:rsidP="009E6D90">
            <w:pPr>
              <w:rPr>
                <w:rFonts w:asciiTheme="majorHAnsi" w:hAnsiTheme="majorHAnsi" w:cstheme="minorHAnsi"/>
              </w:rPr>
            </w:pPr>
            <w:r w:rsidRPr="003E75C1">
              <w:rPr>
                <w:rFonts w:asciiTheme="majorHAnsi" w:hAnsiTheme="majorHAnsi" w:cstheme="minorHAnsi"/>
              </w:rPr>
              <w:t>Malpas</w:t>
            </w:r>
          </w:p>
          <w:p w:rsidR="003E75C1" w:rsidRPr="003E75C1" w:rsidRDefault="003E75C1" w:rsidP="009E6D90">
            <w:pPr>
              <w:rPr>
                <w:rFonts w:asciiTheme="majorHAnsi" w:hAnsiTheme="majorHAnsi" w:cstheme="minorHAnsi"/>
              </w:rPr>
            </w:pPr>
            <w:r w:rsidRPr="003E75C1">
              <w:rPr>
                <w:rFonts w:asciiTheme="majorHAnsi" w:hAnsiTheme="majorHAnsi" w:cstheme="minorHAnsi"/>
              </w:rPr>
              <w:t>SY14 7AL</w:t>
            </w:r>
          </w:p>
          <w:p w:rsidR="003E75C1" w:rsidRPr="003E75C1" w:rsidRDefault="003E75C1" w:rsidP="009E6D90">
            <w:pPr>
              <w:rPr>
                <w:rFonts w:asciiTheme="majorHAnsi" w:hAnsiTheme="majorHAnsi" w:cstheme="minorHAnsi"/>
              </w:rPr>
            </w:pPr>
          </w:p>
        </w:tc>
        <w:tc>
          <w:tcPr>
            <w:tcW w:w="2989" w:type="dxa"/>
          </w:tcPr>
          <w:p w:rsidR="003E75C1" w:rsidRPr="003E75C1" w:rsidRDefault="003E75C1" w:rsidP="009E6D90">
            <w:pPr>
              <w:rPr>
                <w:rFonts w:asciiTheme="majorHAnsi" w:hAnsiTheme="majorHAnsi" w:cstheme="minorHAnsi"/>
              </w:rPr>
            </w:pPr>
            <w:r w:rsidRPr="003E75C1">
              <w:rPr>
                <w:rFonts w:asciiTheme="majorHAnsi" w:hAnsiTheme="majorHAnsi" w:cstheme="minorHAnsi"/>
                <w:noProof/>
                <w:lang w:eastAsia="en-GB"/>
              </w:rPr>
              <w:drawing>
                <wp:inline distT="0" distB="0" distL="0" distR="0" wp14:anchorId="27E8AA7B" wp14:editId="23E0EFC6">
                  <wp:extent cx="1323474" cy="1083811"/>
                  <wp:effectExtent l="0" t="0" r="0" b="0"/>
                  <wp:docPr id="3" name="Picture 3" descr="C:\Users\Richard\Desktop\Threapwood\Carol  Benn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hard\Desktop\Threapwood\Carol  Benni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7271" cy="1103299"/>
                          </a:xfrm>
                          <a:prstGeom prst="rect">
                            <a:avLst/>
                          </a:prstGeom>
                          <a:noFill/>
                          <a:ln>
                            <a:noFill/>
                          </a:ln>
                        </pic:spPr>
                      </pic:pic>
                    </a:graphicData>
                  </a:graphic>
                </wp:inline>
              </w:drawing>
            </w:r>
          </w:p>
        </w:tc>
      </w:tr>
      <w:tr w:rsidR="003E75C1" w:rsidRPr="003E75C1" w:rsidTr="009E6D90">
        <w:trPr>
          <w:trHeight w:val="182"/>
          <w:jc w:val="center"/>
        </w:trPr>
        <w:tc>
          <w:tcPr>
            <w:tcW w:w="3815" w:type="dxa"/>
          </w:tcPr>
          <w:p w:rsidR="003E75C1" w:rsidRPr="003E75C1" w:rsidRDefault="003E75C1" w:rsidP="009E6D90">
            <w:pPr>
              <w:rPr>
                <w:rFonts w:asciiTheme="majorHAnsi" w:hAnsiTheme="majorHAnsi" w:cstheme="minorHAnsi"/>
              </w:rPr>
            </w:pPr>
          </w:p>
        </w:tc>
        <w:tc>
          <w:tcPr>
            <w:tcW w:w="2989" w:type="dxa"/>
          </w:tcPr>
          <w:p w:rsidR="003E75C1" w:rsidRPr="003E75C1" w:rsidRDefault="003E75C1" w:rsidP="009E6D90">
            <w:pPr>
              <w:rPr>
                <w:rFonts w:asciiTheme="majorHAnsi" w:hAnsiTheme="majorHAnsi" w:cstheme="minorHAnsi"/>
              </w:rPr>
            </w:pPr>
          </w:p>
        </w:tc>
      </w:tr>
      <w:tr w:rsidR="003E75C1" w:rsidRPr="003E75C1" w:rsidTr="009E6D90">
        <w:trPr>
          <w:jc w:val="center"/>
        </w:trPr>
        <w:tc>
          <w:tcPr>
            <w:tcW w:w="3815" w:type="dxa"/>
          </w:tcPr>
          <w:p w:rsidR="003E75C1" w:rsidRPr="003E75C1" w:rsidRDefault="003E75C1" w:rsidP="009E6D90">
            <w:pPr>
              <w:rPr>
                <w:rFonts w:asciiTheme="majorHAnsi" w:hAnsiTheme="majorHAnsi" w:cstheme="minorHAnsi"/>
              </w:rPr>
            </w:pPr>
            <w:r w:rsidRPr="003E75C1">
              <w:rPr>
                <w:rFonts w:asciiTheme="majorHAnsi" w:hAnsiTheme="majorHAnsi" w:cstheme="minorHAnsi"/>
              </w:rPr>
              <w:t>Cllr Helen Groves</w:t>
            </w:r>
          </w:p>
          <w:p w:rsidR="003E75C1" w:rsidRPr="003E75C1" w:rsidRDefault="003E75C1" w:rsidP="009E6D90">
            <w:pPr>
              <w:rPr>
                <w:rFonts w:asciiTheme="majorHAnsi" w:hAnsiTheme="majorHAnsi" w:cstheme="minorHAnsi"/>
              </w:rPr>
            </w:pPr>
            <w:r w:rsidRPr="003E75C1">
              <w:rPr>
                <w:rFonts w:asciiTheme="majorHAnsi" w:hAnsiTheme="majorHAnsi" w:cstheme="minorHAnsi"/>
              </w:rPr>
              <w:t>Smithy Filling Station</w:t>
            </w:r>
          </w:p>
          <w:p w:rsidR="003E75C1" w:rsidRPr="003E75C1" w:rsidRDefault="003E75C1" w:rsidP="009E6D90">
            <w:pPr>
              <w:rPr>
                <w:rFonts w:asciiTheme="majorHAnsi" w:hAnsiTheme="majorHAnsi" w:cstheme="minorHAnsi"/>
              </w:rPr>
            </w:pPr>
            <w:r w:rsidRPr="003E75C1">
              <w:rPr>
                <w:rFonts w:asciiTheme="majorHAnsi" w:hAnsiTheme="majorHAnsi" w:cstheme="minorHAnsi"/>
              </w:rPr>
              <w:t>Threapwood</w:t>
            </w:r>
          </w:p>
          <w:p w:rsidR="003E75C1" w:rsidRPr="003E75C1" w:rsidRDefault="003E75C1" w:rsidP="009E6D90">
            <w:pPr>
              <w:rPr>
                <w:rFonts w:asciiTheme="majorHAnsi" w:hAnsiTheme="majorHAnsi" w:cstheme="minorHAnsi"/>
              </w:rPr>
            </w:pPr>
            <w:r w:rsidRPr="003E75C1">
              <w:rPr>
                <w:rFonts w:asciiTheme="majorHAnsi" w:hAnsiTheme="majorHAnsi" w:cstheme="minorHAnsi"/>
              </w:rPr>
              <w:t>Malpas</w:t>
            </w:r>
          </w:p>
          <w:p w:rsidR="003E75C1" w:rsidRPr="003E75C1" w:rsidRDefault="003E75C1" w:rsidP="009E6D90">
            <w:pPr>
              <w:rPr>
                <w:rFonts w:asciiTheme="majorHAnsi" w:hAnsiTheme="majorHAnsi" w:cstheme="minorHAnsi"/>
              </w:rPr>
            </w:pPr>
            <w:r w:rsidRPr="003E75C1">
              <w:rPr>
                <w:rFonts w:asciiTheme="majorHAnsi" w:hAnsiTheme="majorHAnsi" w:cstheme="minorHAnsi"/>
              </w:rPr>
              <w:t>SY14 7AL</w:t>
            </w:r>
          </w:p>
          <w:p w:rsidR="003E75C1" w:rsidRPr="003E75C1" w:rsidRDefault="003E75C1" w:rsidP="009E6D90">
            <w:pPr>
              <w:rPr>
                <w:rFonts w:asciiTheme="majorHAnsi" w:hAnsiTheme="majorHAnsi" w:cstheme="minorHAnsi"/>
              </w:rPr>
            </w:pPr>
          </w:p>
        </w:tc>
        <w:tc>
          <w:tcPr>
            <w:tcW w:w="2989" w:type="dxa"/>
          </w:tcPr>
          <w:p w:rsidR="003E75C1" w:rsidRPr="003E75C1" w:rsidRDefault="003E75C1" w:rsidP="009E6D90">
            <w:pPr>
              <w:rPr>
                <w:rFonts w:asciiTheme="majorHAnsi" w:hAnsiTheme="majorHAnsi" w:cstheme="minorHAnsi"/>
              </w:rPr>
            </w:pPr>
            <w:r w:rsidRPr="003E75C1">
              <w:rPr>
                <w:rFonts w:asciiTheme="majorHAnsi" w:hAnsiTheme="majorHAnsi" w:cstheme="minorHAnsi"/>
                <w:noProof/>
                <w:lang w:eastAsia="en-GB"/>
              </w:rPr>
              <w:drawing>
                <wp:inline distT="0" distB="0" distL="0" distR="0" wp14:anchorId="075B5686" wp14:editId="5613131E">
                  <wp:extent cx="1323340" cy="992505"/>
                  <wp:effectExtent l="0" t="0" r="0" b="0"/>
                  <wp:docPr id="2" name="Picture 2" descr="C:\Users\Richard\Desktop\Threapwood\Helen  Gro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Desktop\Threapwood\Helen  Grove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1583" cy="1006187"/>
                          </a:xfrm>
                          <a:prstGeom prst="rect">
                            <a:avLst/>
                          </a:prstGeom>
                          <a:noFill/>
                          <a:ln>
                            <a:noFill/>
                          </a:ln>
                        </pic:spPr>
                      </pic:pic>
                    </a:graphicData>
                  </a:graphic>
                </wp:inline>
              </w:drawing>
            </w:r>
          </w:p>
        </w:tc>
      </w:tr>
      <w:tr w:rsidR="003E75C1" w:rsidRPr="003E75C1" w:rsidTr="009E6D90">
        <w:trPr>
          <w:jc w:val="center"/>
        </w:trPr>
        <w:tc>
          <w:tcPr>
            <w:tcW w:w="3815" w:type="dxa"/>
          </w:tcPr>
          <w:p w:rsidR="003E75C1" w:rsidRPr="003E75C1" w:rsidRDefault="003E75C1" w:rsidP="009E6D90">
            <w:pPr>
              <w:rPr>
                <w:rFonts w:asciiTheme="majorHAnsi" w:hAnsiTheme="majorHAnsi" w:cstheme="minorHAnsi"/>
              </w:rPr>
            </w:pPr>
          </w:p>
        </w:tc>
        <w:tc>
          <w:tcPr>
            <w:tcW w:w="2989" w:type="dxa"/>
          </w:tcPr>
          <w:p w:rsidR="003E75C1" w:rsidRPr="003E75C1" w:rsidRDefault="003E75C1" w:rsidP="009E6D90">
            <w:pPr>
              <w:rPr>
                <w:rFonts w:asciiTheme="majorHAnsi" w:hAnsiTheme="majorHAnsi" w:cstheme="minorHAnsi"/>
                <w:noProof/>
                <w:lang w:eastAsia="en-GB"/>
              </w:rPr>
            </w:pPr>
          </w:p>
        </w:tc>
      </w:tr>
      <w:tr w:rsidR="003E75C1" w:rsidRPr="003E75C1" w:rsidTr="009E6D90">
        <w:trPr>
          <w:jc w:val="center"/>
        </w:trPr>
        <w:tc>
          <w:tcPr>
            <w:tcW w:w="3815" w:type="dxa"/>
          </w:tcPr>
          <w:p w:rsidR="003E75C1" w:rsidRPr="003E75C1" w:rsidRDefault="003E75C1" w:rsidP="009E6D90">
            <w:pPr>
              <w:rPr>
                <w:rFonts w:asciiTheme="majorHAnsi" w:hAnsiTheme="majorHAnsi" w:cstheme="minorHAnsi"/>
              </w:rPr>
            </w:pPr>
            <w:r w:rsidRPr="003E75C1">
              <w:rPr>
                <w:rFonts w:asciiTheme="majorHAnsi" w:hAnsiTheme="majorHAnsi" w:cstheme="minorHAnsi"/>
              </w:rPr>
              <w:t>Cllr Betty Young</w:t>
            </w:r>
          </w:p>
          <w:p w:rsidR="003E75C1" w:rsidRPr="003E75C1" w:rsidRDefault="003E75C1" w:rsidP="009E6D90">
            <w:pPr>
              <w:rPr>
                <w:rFonts w:asciiTheme="majorHAnsi" w:hAnsiTheme="majorHAnsi" w:cstheme="minorHAnsi"/>
              </w:rPr>
            </w:pPr>
            <w:r w:rsidRPr="003E75C1">
              <w:rPr>
                <w:rFonts w:asciiTheme="majorHAnsi" w:hAnsiTheme="majorHAnsi" w:cstheme="minorHAnsi"/>
              </w:rPr>
              <w:t>The Rosary</w:t>
            </w:r>
          </w:p>
          <w:p w:rsidR="003E75C1" w:rsidRPr="003E75C1" w:rsidRDefault="003E75C1" w:rsidP="009E6D90">
            <w:pPr>
              <w:rPr>
                <w:rFonts w:asciiTheme="majorHAnsi" w:hAnsiTheme="majorHAnsi" w:cstheme="minorHAnsi"/>
              </w:rPr>
            </w:pPr>
            <w:r w:rsidRPr="003E75C1">
              <w:rPr>
                <w:rFonts w:asciiTheme="majorHAnsi" w:hAnsiTheme="majorHAnsi" w:cstheme="minorHAnsi"/>
              </w:rPr>
              <w:t>Greaves Lane</w:t>
            </w:r>
          </w:p>
          <w:p w:rsidR="003E75C1" w:rsidRPr="003E75C1" w:rsidRDefault="003E75C1" w:rsidP="009E6D90">
            <w:pPr>
              <w:rPr>
                <w:rFonts w:asciiTheme="majorHAnsi" w:hAnsiTheme="majorHAnsi" w:cstheme="minorHAnsi"/>
              </w:rPr>
            </w:pPr>
            <w:r w:rsidRPr="003E75C1">
              <w:rPr>
                <w:rFonts w:asciiTheme="majorHAnsi" w:hAnsiTheme="majorHAnsi" w:cstheme="minorHAnsi"/>
              </w:rPr>
              <w:t>Threapwood</w:t>
            </w:r>
          </w:p>
          <w:p w:rsidR="003E75C1" w:rsidRPr="003E75C1" w:rsidRDefault="003E75C1" w:rsidP="009E6D90">
            <w:pPr>
              <w:rPr>
                <w:rFonts w:asciiTheme="majorHAnsi" w:hAnsiTheme="majorHAnsi" w:cstheme="minorHAnsi"/>
              </w:rPr>
            </w:pPr>
            <w:r w:rsidRPr="003E75C1">
              <w:rPr>
                <w:rFonts w:asciiTheme="majorHAnsi" w:hAnsiTheme="majorHAnsi" w:cstheme="minorHAnsi"/>
              </w:rPr>
              <w:t>Malpas</w:t>
            </w:r>
          </w:p>
          <w:p w:rsidR="003E75C1" w:rsidRPr="003E75C1" w:rsidRDefault="003E75C1" w:rsidP="009E6D90">
            <w:pPr>
              <w:rPr>
                <w:rFonts w:asciiTheme="majorHAnsi" w:hAnsiTheme="majorHAnsi" w:cstheme="minorHAnsi"/>
              </w:rPr>
            </w:pPr>
            <w:r w:rsidRPr="003E75C1">
              <w:rPr>
                <w:rFonts w:asciiTheme="majorHAnsi" w:hAnsiTheme="majorHAnsi" w:cstheme="minorHAnsi"/>
              </w:rPr>
              <w:t>SY14 7AR</w:t>
            </w:r>
          </w:p>
          <w:p w:rsidR="003E75C1" w:rsidRPr="003E75C1" w:rsidRDefault="003E75C1" w:rsidP="009E6D90">
            <w:pPr>
              <w:rPr>
                <w:rFonts w:asciiTheme="majorHAnsi" w:hAnsiTheme="majorHAnsi" w:cstheme="minorHAnsi"/>
              </w:rPr>
            </w:pPr>
          </w:p>
        </w:tc>
        <w:tc>
          <w:tcPr>
            <w:tcW w:w="2989" w:type="dxa"/>
          </w:tcPr>
          <w:p w:rsidR="003E75C1" w:rsidRPr="003E75C1" w:rsidRDefault="003E75C1" w:rsidP="009E6D90">
            <w:pPr>
              <w:rPr>
                <w:rFonts w:asciiTheme="majorHAnsi" w:hAnsiTheme="majorHAnsi" w:cstheme="minorHAnsi"/>
              </w:rPr>
            </w:pPr>
            <w:r w:rsidRPr="003E75C1">
              <w:rPr>
                <w:rFonts w:asciiTheme="majorHAnsi" w:hAnsiTheme="majorHAnsi" w:cstheme="minorHAnsi"/>
                <w:noProof/>
                <w:lang w:eastAsia="en-GB"/>
              </w:rPr>
              <w:drawing>
                <wp:inline distT="0" distB="0" distL="0" distR="0" wp14:anchorId="34D147D5" wp14:editId="5BBD795D">
                  <wp:extent cx="1323340" cy="989551"/>
                  <wp:effectExtent l="0" t="0" r="0" b="0"/>
                  <wp:docPr id="4" name="Picture 4" descr="C:\Users\Richard\Desktop\Threapwood\Betty  Yo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hard\Desktop\Threapwood\Betty  Youn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7856" cy="1007883"/>
                          </a:xfrm>
                          <a:prstGeom prst="rect">
                            <a:avLst/>
                          </a:prstGeom>
                          <a:noFill/>
                          <a:ln>
                            <a:noFill/>
                          </a:ln>
                        </pic:spPr>
                      </pic:pic>
                    </a:graphicData>
                  </a:graphic>
                </wp:inline>
              </w:drawing>
            </w:r>
          </w:p>
        </w:tc>
      </w:tr>
      <w:tr w:rsidR="003E75C1" w:rsidRPr="003E75C1" w:rsidTr="009E6D90">
        <w:trPr>
          <w:jc w:val="center"/>
        </w:trPr>
        <w:tc>
          <w:tcPr>
            <w:tcW w:w="3815" w:type="dxa"/>
          </w:tcPr>
          <w:p w:rsidR="003E75C1" w:rsidRPr="003E75C1" w:rsidRDefault="003E75C1" w:rsidP="009E6D90">
            <w:pPr>
              <w:rPr>
                <w:rFonts w:asciiTheme="majorHAnsi" w:hAnsiTheme="majorHAnsi" w:cstheme="minorHAnsi"/>
                <w:b/>
              </w:rPr>
            </w:pPr>
            <w:r w:rsidRPr="003E75C1">
              <w:rPr>
                <w:rFonts w:asciiTheme="majorHAnsi" w:hAnsiTheme="majorHAnsi" w:cstheme="minorHAnsi"/>
                <w:b/>
              </w:rPr>
              <w:t>Chairman</w:t>
            </w:r>
          </w:p>
          <w:p w:rsidR="003E75C1" w:rsidRPr="003E75C1" w:rsidRDefault="003E75C1" w:rsidP="009E6D90">
            <w:pPr>
              <w:rPr>
                <w:rFonts w:asciiTheme="majorHAnsi" w:hAnsiTheme="majorHAnsi" w:cstheme="minorHAnsi"/>
              </w:rPr>
            </w:pPr>
            <w:r w:rsidRPr="003E75C1">
              <w:rPr>
                <w:rFonts w:asciiTheme="majorHAnsi" w:hAnsiTheme="majorHAnsi" w:cstheme="minorHAnsi"/>
              </w:rPr>
              <w:t>Cllr Steven Chewins</w:t>
            </w:r>
          </w:p>
          <w:p w:rsidR="003E75C1" w:rsidRPr="003E75C1" w:rsidRDefault="003E75C1" w:rsidP="009E6D90">
            <w:pPr>
              <w:rPr>
                <w:rFonts w:asciiTheme="majorHAnsi" w:hAnsiTheme="majorHAnsi" w:cstheme="minorHAnsi"/>
              </w:rPr>
            </w:pPr>
            <w:r w:rsidRPr="003E75C1">
              <w:rPr>
                <w:rFonts w:asciiTheme="majorHAnsi" w:hAnsiTheme="majorHAnsi" w:cstheme="minorHAnsi"/>
              </w:rPr>
              <w:t>Mount Pleasant</w:t>
            </w:r>
          </w:p>
          <w:p w:rsidR="003E75C1" w:rsidRPr="003E75C1" w:rsidRDefault="003E75C1" w:rsidP="009E6D90">
            <w:pPr>
              <w:rPr>
                <w:rFonts w:asciiTheme="majorHAnsi" w:hAnsiTheme="majorHAnsi" w:cstheme="minorHAnsi"/>
              </w:rPr>
            </w:pPr>
            <w:r w:rsidRPr="003E75C1">
              <w:rPr>
                <w:rFonts w:asciiTheme="majorHAnsi" w:hAnsiTheme="majorHAnsi" w:cstheme="minorHAnsi"/>
              </w:rPr>
              <w:t>Greaves Lane</w:t>
            </w:r>
          </w:p>
          <w:p w:rsidR="003E75C1" w:rsidRPr="003E75C1" w:rsidRDefault="003E75C1" w:rsidP="009E6D90">
            <w:pPr>
              <w:rPr>
                <w:rFonts w:asciiTheme="majorHAnsi" w:hAnsiTheme="majorHAnsi" w:cstheme="minorHAnsi"/>
              </w:rPr>
            </w:pPr>
            <w:r w:rsidRPr="003E75C1">
              <w:rPr>
                <w:rFonts w:asciiTheme="majorHAnsi" w:hAnsiTheme="majorHAnsi" w:cstheme="minorHAnsi"/>
              </w:rPr>
              <w:t>Threapwood</w:t>
            </w:r>
          </w:p>
          <w:p w:rsidR="003E75C1" w:rsidRPr="003E75C1" w:rsidRDefault="003E75C1" w:rsidP="009E6D90">
            <w:pPr>
              <w:rPr>
                <w:rFonts w:asciiTheme="majorHAnsi" w:hAnsiTheme="majorHAnsi" w:cstheme="minorHAnsi"/>
              </w:rPr>
            </w:pPr>
            <w:r w:rsidRPr="003E75C1">
              <w:rPr>
                <w:rFonts w:asciiTheme="majorHAnsi" w:hAnsiTheme="majorHAnsi" w:cstheme="minorHAnsi"/>
              </w:rPr>
              <w:t>Malpas</w:t>
            </w:r>
          </w:p>
          <w:p w:rsidR="003E75C1" w:rsidRPr="003E75C1" w:rsidRDefault="003E75C1" w:rsidP="009E6D90">
            <w:pPr>
              <w:rPr>
                <w:rFonts w:asciiTheme="majorHAnsi" w:hAnsiTheme="majorHAnsi" w:cstheme="minorHAnsi"/>
              </w:rPr>
            </w:pPr>
            <w:r w:rsidRPr="003E75C1">
              <w:rPr>
                <w:rFonts w:asciiTheme="majorHAnsi" w:hAnsiTheme="majorHAnsi" w:cstheme="minorHAnsi"/>
              </w:rPr>
              <w:t>SY14 7AR</w:t>
            </w:r>
          </w:p>
          <w:p w:rsidR="003E75C1" w:rsidRPr="003E75C1" w:rsidRDefault="00E53914" w:rsidP="009E6D90">
            <w:pPr>
              <w:rPr>
                <w:rFonts w:asciiTheme="majorHAnsi" w:hAnsiTheme="majorHAnsi" w:cstheme="minorHAnsi"/>
              </w:rPr>
            </w:pPr>
            <w:hyperlink r:id="rId10" w:history="1">
              <w:r w:rsidR="003E75C1" w:rsidRPr="003E75C1">
                <w:rPr>
                  <w:rStyle w:val="Hyperlink"/>
                  <w:rFonts w:asciiTheme="majorHAnsi" w:hAnsiTheme="majorHAnsi" w:cstheme="minorHAnsi"/>
                </w:rPr>
                <w:t>Steve.Chewins@ramboll.co.uk</w:t>
              </w:r>
            </w:hyperlink>
          </w:p>
          <w:p w:rsidR="003E75C1" w:rsidRPr="003E75C1" w:rsidRDefault="003E75C1" w:rsidP="009E6D90">
            <w:pPr>
              <w:rPr>
                <w:rFonts w:asciiTheme="majorHAnsi" w:hAnsiTheme="majorHAnsi" w:cstheme="minorHAnsi"/>
              </w:rPr>
            </w:pPr>
          </w:p>
          <w:p w:rsidR="003E75C1" w:rsidRPr="003E75C1" w:rsidRDefault="003E75C1" w:rsidP="009E6D90">
            <w:pPr>
              <w:rPr>
                <w:rFonts w:asciiTheme="majorHAnsi" w:hAnsiTheme="majorHAnsi" w:cstheme="minorHAnsi"/>
              </w:rPr>
            </w:pPr>
          </w:p>
        </w:tc>
        <w:tc>
          <w:tcPr>
            <w:tcW w:w="2989" w:type="dxa"/>
          </w:tcPr>
          <w:p w:rsidR="003E75C1" w:rsidRPr="003E75C1" w:rsidRDefault="003E75C1" w:rsidP="009E6D90">
            <w:pPr>
              <w:rPr>
                <w:rFonts w:asciiTheme="majorHAnsi" w:hAnsiTheme="majorHAnsi" w:cstheme="minorHAnsi"/>
              </w:rPr>
            </w:pPr>
            <w:r w:rsidRPr="003E75C1">
              <w:rPr>
                <w:rFonts w:asciiTheme="majorHAnsi" w:hAnsiTheme="majorHAnsi" w:cstheme="minorHAnsi"/>
                <w:noProof/>
                <w:lang w:eastAsia="en-GB"/>
              </w:rPr>
              <w:drawing>
                <wp:inline distT="0" distB="0" distL="0" distR="0" wp14:anchorId="0EE5CD77" wp14:editId="2107F831">
                  <wp:extent cx="1323123" cy="1343025"/>
                  <wp:effectExtent l="0" t="0" r="0" b="0"/>
                  <wp:docPr id="8" name="Picture 8" descr="C:\Users\Richard\Desktop\Threapwood\Th Steve Chew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Desktop\Threapwood\Th Steve Chewin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428" cy="1353485"/>
                          </a:xfrm>
                          <a:prstGeom prst="rect">
                            <a:avLst/>
                          </a:prstGeom>
                          <a:noFill/>
                          <a:ln>
                            <a:noFill/>
                          </a:ln>
                        </pic:spPr>
                      </pic:pic>
                    </a:graphicData>
                  </a:graphic>
                </wp:inline>
              </w:drawing>
            </w:r>
            <w:r w:rsidRPr="003E75C1">
              <w:rPr>
                <w:rFonts w:asciiTheme="majorHAnsi" w:hAnsiTheme="majorHAnsi" w:cstheme="minorHAnsi"/>
              </w:rPr>
              <w:t xml:space="preserve"> </w:t>
            </w:r>
          </w:p>
          <w:p w:rsidR="003E75C1" w:rsidRPr="003E75C1" w:rsidRDefault="003E75C1" w:rsidP="009E6D90">
            <w:pPr>
              <w:rPr>
                <w:rFonts w:asciiTheme="majorHAnsi" w:hAnsiTheme="majorHAnsi" w:cstheme="minorHAnsi"/>
              </w:rPr>
            </w:pPr>
          </w:p>
        </w:tc>
      </w:tr>
      <w:tr w:rsidR="003E75C1" w:rsidRPr="003E75C1" w:rsidTr="009E6D90">
        <w:trPr>
          <w:jc w:val="center"/>
        </w:trPr>
        <w:tc>
          <w:tcPr>
            <w:tcW w:w="3815" w:type="dxa"/>
          </w:tcPr>
          <w:p w:rsidR="003E75C1" w:rsidRPr="003E75C1" w:rsidRDefault="003E75C1" w:rsidP="009E6D90">
            <w:pPr>
              <w:rPr>
                <w:rFonts w:asciiTheme="majorHAnsi" w:hAnsiTheme="majorHAnsi" w:cstheme="minorHAnsi"/>
              </w:rPr>
            </w:pPr>
            <w:r w:rsidRPr="003E75C1">
              <w:rPr>
                <w:rFonts w:asciiTheme="majorHAnsi" w:hAnsiTheme="majorHAnsi" w:cstheme="minorHAnsi"/>
              </w:rPr>
              <w:t>Cllr Stephen Ford</w:t>
            </w:r>
          </w:p>
          <w:p w:rsidR="003E75C1" w:rsidRPr="003E75C1" w:rsidRDefault="003E75C1" w:rsidP="009E6D90">
            <w:pPr>
              <w:rPr>
                <w:rFonts w:asciiTheme="majorHAnsi" w:hAnsiTheme="majorHAnsi" w:cstheme="minorHAnsi"/>
              </w:rPr>
            </w:pPr>
            <w:r w:rsidRPr="003E75C1">
              <w:rPr>
                <w:rFonts w:asciiTheme="majorHAnsi" w:hAnsiTheme="majorHAnsi" w:cstheme="minorHAnsi"/>
              </w:rPr>
              <w:t>Rock Villa</w:t>
            </w:r>
          </w:p>
          <w:p w:rsidR="003E75C1" w:rsidRPr="003E75C1" w:rsidRDefault="003E75C1" w:rsidP="009E6D90">
            <w:pPr>
              <w:rPr>
                <w:rFonts w:asciiTheme="majorHAnsi" w:hAnsiTheme="majorHAnsi" w:cstheme="minorHAnsi"/>
              </w:rPr>
            </w:pPr>
            <w:r w:rsidRPr="003E75C1">
              <w:rPr>
                <w:rFonts w:asciiTheme="majorHAnsi" w:hAnsiTheme="majorHAnsi" w:cstheme="minorHAnsi"/>
              </w:rPr>
              <w:t>Sarn</w:t>
            </w:r>
          </w:p>
          <w:p w:rsidR="003E75C1" w:rsidRPr="003E75C1" w:rsidRDefault="003E75C1" w:rsidP="009E6D90">
            <w:pPr>
              <w:rPr>
                <w:rFonts w:asciiTheme="majorHAnsi" w:hAnsiTheme="majorHAnsi" w:cstheme="minorHAnsi"/>
              </w:rPr>
            </w:pPr>
            <w:r w:rsidRPr="003E75C1">
              <w:rPr>
                <w:rFonts w:asciiTheme="majorHAnsi" w:hAnsiTheme="majorHAnsi" w:cstheme="minorHAnsi"/>
              </w:rPr>
              <w:t>Malpas</w:t>
            </w:r>
          </w:p>
          <w:p w:rsidR="003E75C1" w:rsidRPr="003E75C1" w:rsidRDefault="003E75C1" w:rsidP="009E6D90">
            <w:pPr>
              <w:rPr>
                <w:rFonts w:asciiTheme="majorHAnsi" w:hAnsiTheme="majorHAnsi" w:cstheme="minorHAnsi"/>
              </w:rPr>
            </w:pPr>
            <w:r w:rsidRPr="003E75C1">
              <w:rPr>
                <w:rFonts w:asciiTheme="majorHAnsi" w:hAnsiTheme="majorHAnsi" w:cstheme="minorHAnsi"/>
              </w:rPr>
              <w:t>SY14 7LN</w:t>
            </w:r>
          </w:p>
          <w:p w:rsidR="003E75C1" w:rsidRPr="003E75C1" w:rsidRDefault="003E75C1" w:rsidP="009E6D90">
            <w:pPr>
              <w:rPr>
                <w:rFonts w:asciiTheme="majorHAnsi" w:hAnsiTheme="majorHAnsi" w:cstheme="minorHAnsi"/>
              </w:rPr>
            </w:pPr>
          </w:p>
        </w:tc>
        <w:tc>
          <w:tcPr>
            <w:tcW w:w="2989" w:type="dxa"/>
          </w:tcPr>
          <w:p w:rsidR="003E75C1" w:rsidRPr="003E75C1" w:rsidRDefault="003E75C1" w:rsidP="009E6D90">
            <w:pPr>
              <w:rPr>
                <w:rFonts w:asciiTheme="majorHAnsi" w:hAnsiTheme="majorHAnsi" w:cstheme="minorHAnsi"/>
              </w:rPr>
            </w:pPr>
            <w:r w:rsidRPr="003E75C1">
              <w:rPr>
                <w:rFonts w:asciiTheme="majorHAnsi" w:hAnsiTheme="majorHAnsi" w:cstheme="minorHAnsi"/>
                <w:noProof/>
                <w:lang w:eastAsia="en-GB"/>
              </w:rPr>
              <w:drawing>
                <wp:inline distT="0" distB="0" distL="0" distR="0" wp14:anchorId="49C93EDA" wp14:editId="487CFCDF">
                  <wp:extent cx="1323340" cy="988816"/>
                  <wp:effectExtent l="0" t="0" r="0" b="0"/>
                  <wp:docPr id="5" name="Picture 5" descr="C:\Users\Richard\Desktop\Threapwood\Steve  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hard\Desktop\Threapwood\Steve  For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6138" cy="998379"/>
                          </a:xfrm>
                          <a:prstGeom prst="rect">
                            <a:avLst/>
                          </a:prstGeom>
                          <a:noFill/>
                          <a:ln>
                            <a:noFill/>
                          </a:ln>
                        </pic:spPr>
                      </pic:pic>
                    </a:graphicData>
                  </a:graphic>
                </wp:inline>
              </w:drawing>
            </w:r>
          </w:p>
        </w:tc>
      </w:tr>
      <w:tr w:rsidR="003E75C1" w:rsidRPr="003E75C1" w:rsidTr="009E6D90">
        <w:trPr>
          <w:jc w:val="center"/>
        </w:trPr>
        <w:tc>
          <w:tcPr>
            <w:tcW w:w="3815" w:type="dxa"/>
          </w:tcPr>
          <w:p w:rsidR="003E75C1" w:rsidRPr="003E75C1" w:rsidRDefault="003E75C1" w:rsidP="009E6D90">
            <w:pPr>
              <w:rPr>
                <w:rFonts w:asciiTheme="majorHAnsi" w:hAnsiTheme="majorHAnsi" w:cstheme="minorHAnsi"/>
              </w:rPr>
            </w:pPr>
          </w:p>
        </w:tc>
        <w:tc>
          <w:tcPr>
            <w:tcW w:w="2989" w:type="dxa"/>
          </w:tcPr>
          <w:p w:rsidR="003E75C1" w:rsidRPr="003E75C1" w:rsidRDefault="003E75C1" w:rsidP="009E6D90">
            <w:pPr>
              <w:rPr>
                <w:rFonts w:asciiTheme="majorHAnsi" w:hAnsiTheme="majorHAnsi" w:cstheme="minorHAnsi"/>
              </w:rPr>
            </w:pPr>
          </w:p>
        </w:tc>
      </w:tr>
      <w:tr w:rsidR="003E75C1" w:rsidRPr="003E75C1" w:rsidTr="009E6D90">
        <w:trPr>
          <w:jc w:val="center"/>
        </w:trPr>
        <w:tc>
          <w:tcPr>
            <w:tcW w:w="3815" w:type="dxa"/>
          </w:tcPr>
          <w:p w:rsidR="003E75C1" w:rsidRPr="003E75C1" w:rsidRDefault="003E75C1" w:rsidP="009E6D90">
            <w:pPr>
              <w:rPr>
                <w:rFonts w:asciiTheme="majorHAnsi" w:hAnsiTheme="majorHAnsi" w:cstheme="minorHAnsi"/>
              </w:rPr>
            </w:pPr>
            <w:r w:rsidRPr="003E75C1">
              <w:rPr>
                <w:rFonts w:asciiTheme="majorHAnsi" w:hAnsiTheme="majorHAnsi" w:cstheme="minorHAnsi"/>
              </w:rPr>
              <w:t>Cllr Brian Holmes</w:t>
            </w:r>
          </w:p>
          <w:p w:rsidR="003E75C1" w:rsidRPr="003E75C1" w:rsidRDefault="003E75C1" w:rsidP="009E6D90">
            <w:pPr>
              <w:rPr>
                <w:rFonts w:asciiTheme="majorHAnsi" w:hAnsiTheme="majorHAnsi" w:cstheme="minorHAnsi"/>
              </w:rPr>
            </w:pPr>
            <w:r w:rsidRPr="003E75C1">
              <w:rPr>
                <w:rFonts w:asciiTheme="majorHAnsi" w:hAnsiTheme="majorHAnsi" w:cstheme="minorHAnsi"/>
              </w:rPr>
              <w:t>Horseshoe Cottage</w:t>
            </w:r>
          </w:p>
          <w:p w:rsidR="003E75C1" w:rsidRPr="003E75C1" w:rsidRDefault="003E75C1" w:rsidP="009E6D90">
            <w:pPr>
              <w:rPr>
                <w:rFonts w:asciiTheme="majorHAnsi" w:hAnsiTheme="majorHAnsi" w:cstheme="minorHAnsi"/>
              </w:rPr>
            </w:pPr>
            <w:r w:rsidRPr="003E75C1">
              <w:rPr>
                <w:rFonts w:asciiTheme="majorHAnsi" w:hAnsiTheme="majorHAnsi" w:cstheme="minorHAnsi"/>
              </w:rPr>
              <w:t>Oldcastle Lane</w:t>
            </w:r>
          </w:p>
          <w:p w:rsidR="003E75C1" w:rsidRPr="003E75C1" w:rsidRDefault="003E75C1" w:rsidP="009E6D90">
            <w:pPr>
              <w:rPr>
                <w:rFonts w:asciiTheme="majorHAnsi" w:hAnsiTheme="majorHAnsi" w:cstheme="minorHAnsi"/>
              </w:rPr>
            </w:pPr>
            <w:r w:rsidRPr="003E75C1">
              <w:rPr>
                <w:rFonts w:asciiTheme="majorHAnsi" w:hAnsiTheme="majorHAnsi" w:cstheme="minorHAnsi"/>
              </w:rPr>
              <w:t>Threapwood</w:t>
            </w:r>
          </w:p>
          <w:p w:rsidR="003E75C1" w:rsidRPr="003E75C1" w:rsidRDefault="003E75C1" w:rsidP="009E6D90">
            <w:pPr>
              <w:rPr>
                <w:rFonts w:asciiTheme="majorHAnsi" w:hAnsiTheme="majorHAnsi" w:cstheme="minorHAnsi"/>
              </w:rPr>
            </w:pPr>
            <w:r w:rsidRPr="003E75C1">
              <w:rPr>
                <w:rFonts w:asciiTheme="majorHAnsi" w:hAnsiTheme="majorHAnsi" w:cstheme="minorHAnsi"/>
              </w:rPr>
              <w:t>Malpas</w:t>
            </w:r>
          </w:p>
          <w:p w:rsidR="003E75C1" w:rsidRPr="003E75C1" w:rsidRDefault="003E75C1" w:rsidP="009E6D90">
            <w:pPr>
              <w:rPr>
                <w:rFonts w:asciiTheme="majorHAnsi" w:hAnsiTheme="majorHAnsi" w:cstheme="minorHAnsi"/>
              </w:rPr>
            </w:pPr>
            <w:r w:rsidRPr="003E75C1">
              <w:rPr>
                <w:rFonts w:asciiTheme="majorHAnsi" w:hAnsiTheme="majorHAnsi" w:cstheme="minorHAnsi"/>
              </w:rPr>
              <w:t>SY14 7BA</w:t>
            </w:r>
          </w:p>
          <w:p w:rsidR="003E75C1" w:rsidRPr="003E75C1" w:rsidRDefault="003E75C1" w:rsidP="009E6D90">
            <w:pPr>
              <w:rPr>
                <w:rFonts w:asciiTheme="majorHAnsi" w:hAnsiTheme="majorHAnsi" w:cstheme="minorHAnsi"/>
              </w:rPr>
            </w:pPr>
          </w:p>
        </w:tc>
        <w:tc>
          <w:tcPr>
            <w:tcW w:w="2989" w:type="dxa"/>
          </w:tcPr>
          <w:p w:rsidR="003E75C1" w:rsidRPr="003E75C1" w:rsidRDefault="003E75C1" w:rsidP="009E6D90">
            <w:pPr>
              <w:rPr>
                <w:rFonts w:asciiTheme="majorHAnsi" w:hAnsiTheme="majorHAnsi" w:cstheme="minorHAnsi"/>
              </w:rPr>
            </w:pPr>
            <w:r w:rsidRPr="003E75C1">
              <w:rPr>
                <w:rFonts w:asciiTheme="majorHAnsi" w:hAnsiTheme="majorHAnsi" w:cstheme="minorHAnsi"/>
                <w:noProof/>
                <w:lang w:eastAsia="en-GB"/>
              </w:rPr>
              <w:drawing>
                <wp:inline distT="0" distB="0" distL="0" distR="0" wp14:anchorId="7DFDE261" wp14:editId="0FE2AE9C">
                  <wp:extent cx="1323340" cy="988815"/>
                  <wp:effectExtent l="0" t="0" r="0" b="0"/>
                  <wp:docPr id="7" name="Picture 7" descr="C:\Users\Richard\Desktop\Threapwood\Brian  Hol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hard\Desktop\Threapwood\Brian  Holme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9260" cy="1000710"/>
                          </a:xfrm>
                          <a:prstGeom prst="rect">
                            <a:avLst/>
                          </a:prstGeom>
                          <a:noFill/>
                          <a:ln>
                            <a:noFill/>
                          </a:ln>
                        </pic:spPr>
                      </pic:pic>
                    </a:graphicData>
                  </a:graphic>
                </wp:inline>
              </w:drawing>
            </w:r>
          </w:p>
        </w:tc>
      </w:tr>
      <w:tr w:rsidR="003E75C1" w:rsidRPr="003E75C1" w:rsidTr="009E6D90">
        <w:trPr>
          <w:trHeight w:val="263"/>
          <w:jc w:val="center"/>
        </w:trPr>
        <w:tc>
          <w:tcPr>
            <w:tcW w:w="3815" w:type="dxa"/>
          </w:tcPr>
          <w:p w:rsidR="003E75C1" w:rsidRPr="003E75C1" w:rsidRDefault="003E75C1" w:rsidP="009E6D90">
            <w:pPr>
              <w:rPr>
                <w:rFonts w:asciiTheme="majorHAnsi" w:hAnsiTheme="majorHAnsi" w:cstheme="minorHAnsi"/>
              </w:rPr>
            </w:pPr>
          </w:p>
        </w:tc>
        <w:tc>
          <w:tcPr>
            <w:tcW w:w="2989" w:type="dxa"/>
          </w:tcPr>
          <w:p w:rsidR="003E75C1" w:rsidRPr="003E75C1" w:rsidRDefault="003E75C1" w:rsidP="009E6D90">
            <w:pPr>
              <w:rPr>
                <w:rFonts w:asciiTheme="majorHAnsi" w:hAnsiTheme="majorHAnsi" w:cstheme="minorHAnsi"/>
              </w:rPr>
            </w:pPr>
          </w:p>
        </w:tc>
      </w:tr>
      <w:tr w:rsidR="003E75C1" w:rsidRPr="003E75C1" w:rsidTr="009E6D90">
        <w:trPr>
          <w:jc w:val="center"/>
        </w:trPr>
        <w:tc>
          <w:tcPr>
            <w:tcW w:w="3815" w:type="dxa"/>
          </w:tcPr>
          <w:p w:rsidR="003E75C1" w:rsidRPr="003E75C1" w:rsidRDefault="003E75C1" w:rsidP="009E6D90">
            <w:pPr>
              <w:rPr>
                <w:rFonts w:asciiTheme="majorHAnsi" w:hAnsiTheme="majorHAnsi" w:cstheme="minorHAnsi"/>
                <w:b/>
              </w:rPr>
            </w:pPr>
            <w:r w:rsidRPr="003E75C1">
              <w:rPr>
                <w:rFonts w:asciiTheme="majorHAnsi" w:hAnsiTheme="majorHAnsi" w:cstheme="minorHAnsi"/>
                <w:b/>
              </w:rPr>
              <w:t>Vice Chairman</w:t>
            </w:r>
          </w:p>
          <w:p w:rsidR="003E75C1" w:rsidRPr="003E75C1" w:rsidRDefault="003E75C1" w:rsidP="009E6D90">
            <w:pPr>
              <w:rPr>
                <w:rFonts w:asciiTheme="majorHAnsi" w:hAnsiTheme="majorHAnsi" w:cstheme="minorHAnsi"/>
              </w:rPr>
            </w:pPr>
            <w:r w:rsidRPr="003E75C1">
              <w:rPr>
                <w:rFonts w:asciiTheme="majorHAnsi" w:hAnsiTheme="majorHAnsi" w:cstheme="minorHAnsi"/>
              </w:rPr>
              <w:t>Cllr Miles Lewis</w:t>
            </w:r>
          </w:p>
          <w:p w:rsidR="003E75C1" w:rsidRPr="003E75C1" w:rsidRDefault="003E75C1" w:rsidP="009E6D90">
            <w:pPr>
              <w:rPr>
                <w:rFonts w:asciiTheme="majorHAnsi" w:hAnsiTheme="majorHAnsi" w:cstheme="minorHAnsi"/>
              </w:rPr>
            </w:pPr>
            <w:r w:rsidRPr="003E75C1">
              <w:rPr>
                <w:rFonts w:asciiTheme="majorHAnsi" w:hAnsiTheme="majorHAnsi" w:cstheme="minorHAnsi"/>
              </w:rPr>
              <w:t>Holyland</w:t>
            </w:r>
          </w:p>
          <w:p w:rsidR="003E75C1" w:rsidRPr="003E75C1" w:rsidRDefault="003E75C1" w:rsidP="009E6D90">
            <w:pPr>
              <w:rPr>
                <w:rFonts w:asciiTheme="majorHAnsi" w:hAnsiTheme="majorHAnsi" w:cstheme="minorHAnsi"/>
              </w:rPr>
            </w:pPr>
            <w:r w:rsidRPr="003E75C1">
              <w:rPr>
                <w:rFonts w:asciiTheme="majorHAnsi" w:hAnsiTheme="majorHAnsi" w:cstheme="minorHAnsi"/>
              </w:rPr>
              <w:t>Threapwood</w:t>
            </w:r>
          </w:p>
          <w:p w:rsidR="003E75C1" w:rsidRPr="003E75C1" w:rsidRDefault="003E75C1" w:rsidP="009E6D90">
            <w:pPr>
              <w:rPr>
                <w:rFonts w:asciiTheme="majorHAnsi" w:hAnsiTheme="majorHAnsi" w:cstheme="minorHAnsi"/>
              </w:rPr>
            </w:pPr>
            <w:r w:rsidRPr="003E75C1">
              <w:rPr>
                <w:rFonts w:asciiTheme="majorHAnsi" w:hAnsiTheme="majorHAnsi" w:cstheme="minorHAnsi"/>
              </w:rPr>
              <w:t>Malpas</w:t>
            </w:r>
          </w:p>
          <w:p w:rsidR="003E75C1" w:rsidRPr="003E75C1" w:rsidRDefault="003E75C1" w:rsidP="009E6D90">
            <w:pPr>
              <w:rPr>
                <w:rFonts w:asciiTheme="majorHAnsi" w:hAnsiTheme="majorHAnsi" w:cstheme="minorHAnsi"/>
              </w:rPr>
            </w:pPr>
            <w:r w:rsidRPr="003E75C1">
              <w:rPr>
                <w:rFonts w:asciiTheme="majorHAnsi" w:hAnsiTheme="majorHAnsi" w:cstheme="minorHAnsi"/>
              </w:rPr>
              <w:t>SY14 7AL</w:t>
            </w:r>
          </w:p>
        </w:tc>
        <w:tc>
          <w:tcPr>
            <w:tcW w:w="2989" w:type="dxa"/>
          </w:tcPr>
          <w:p w:rsidR="003E75C1" w:rsidRPr="003E75C1" w:rsidRDefault="003E75C1" w:rsidP="009E6D90">
            <w:pPr>
              <w:rPr>
                <w:rFonts w:asciiTheme="majorHAnsi" w:hAnsiTheme="majorHAnsi" w:cstheme="minorHAnsi"/>
              </w:rPr>
            </w:pPr>
            <w:r w:rsidRPr="003E75C1">
              <w:rPr>
                <w:rFonts w:asciiTheme="majorHAnsi" w:hAnsiTheme="majorHAnsi" w:cstheme="minorHAnsi"/>
                <w:noProof/>
                <w:lang w:eastAsia="en-GB"/>
              </w:rPr>
              <w:drawing>
                <wp:inline distT="0" distB="0" distL="0" distR="0" wp14:anchorId="06514475" wp14:editId="76BBEF4D">
                  <wp:extent cx="1346200" cy="1009650"/>
                  <wp:effectExtent l="0" t="0" r="0" b="0"/>
                  <wp:docPr id="1" name="Picture 1" descr="C:\Users\Richard\Desktop\Threapwood\Miles Lew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Desktop\Threapwood\Miles Lewi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8224" cy="1026168"/>
                          </a:xfrm>
                          <a:prstGeom prst="rect">
                            <a:avLst/>
                          </a:prstGeom>
                          <a:noFill/>
                          <a:ln>
                            <a:noFill/>
                          </a:ln>
                        </pic:spPr>
                      </pic:pic>
                    </a:graphicData>
                  </a:graphic>
                </wp:inline>
              </w:drawing>
            </w:r>
          </w:p>
        </w:tc>
      </w:tr>
      <w:tr w:rsidR="003E75C1" w:rsidRPr="003E75C1" w:rsidTr="009E6D90">
        <w:trPr>
          <w:jc w:val="center"/>
        </w:trPr>
        <w:tc>
          <w:tcPr>
            <w:tcW w:w="3815" w:type="dxa"/>
          </w:tcPr>
          <w:p w:rsidR="003E75C1" w:rsidRPr="003E75C1" w:rsidRDefault="003E75C1" w:rsidP="009E6D90">
            <w:pPr>
              <w:rPr>
                <w:rFonts w:asciiTheme="majorHAnsi" w:hAnsiTheme="majorHAnsi" w:cstheme="minorHAnsi"/>
              </w:rPr>
            </w:pPr>
          </w:p>
        </w:tc>
        <w:tc>
          <w:tcPr>
            <w:tcW w:w="2989" w:type="dxa"/>
          </w:tcPr>
          <w:p w:rsidR="003E75C1" w:rsidRPr="003E75C1" w:rsidRDefault="003E75C1" w:rsidP="009E6D90">
            <w:pPr>
              <w:rPr>
                <w:rFonts w:asciiTheme="majorHAnsi" w:hAnsiTheme="majorHAnsi" w:cstheme="minorHAnsi"/>
                <w:noProof/>
                <w:lang w:eastAsia="en-GB"/>
              </w:rPr>
            </w:pPr>
          </w:p>
        </w:tc>
      </w:tr>
      <w:tr w:rsidR="003E75C1" w:rsidRPr="003E75C1" w:rsidTr="009E6D90">
        <w:trPr>
          <w:jc w:val="center"/>
        </w:trPr>
        <w:tc>
          <w:tcPr>
            <w:tcW w:w="3815" w:type="dxa"/>
          </w:tcPr>
          <w:p w:rsidR="003E75C1" w:rsidRPr="003E75C1" w:rsidRDefault="003E75C1" w:rsidP="009E6D90">
            <w:pPr>
              <w:rPr>
                <w:rFonts w:asciiTheme="majorHAnsi" w:hAnsiTheme="majorHAnsi" w:cstheme="minorHAnsi"/>
              </w:rPr>
            </w:pPr>
          </w:p>
        </w:tc>
        <w:tc>
          <w:tcPr>
            <w:tcW w:w="2989" w:type="dxa"/>
          </w:tcPr>
          <w:p w:rsidR="003E75C1" w:rsidRPr="003E75C1" w:rsidRDefault="003E75C1" w:rsidP="009E6D90">
            <w:pPr>
              <w:rPr>
                <w:rFonts w:asciiTheme="majorHAnsi" w:hAnsiTheme="majorHAnsi" w:cstheme="minorHAnsi"/>
                <w:noProof/>
                <w:lang w:eastAsia="en-GB"/>
              </w:rPr>
            </w:pPr>
          </w:p>
        </w:tc>
      </w:tr>
      <w:tr w:rsidR="003E75C1" w:rsidRPr="003E75C1" w:rsidTr="009E6D90">
        <w:trPr>
          <w:jc w:val="center"/>
        </w:trPr>
        <w:tc>
          <w:tcPr>
            <w:tcW w:w="3815" w:type="dxa"/>
          </w:tcPr>
          <w:p w:rsidR="003E75C1" w:rsidRPr="003E75C1" w:rsidRDefault="003E75C1" w:rsidP="009E6D90">
            <w:pPr>
              <w:rPr>
                <w:rFonts w:asciiTheme="majorHAnsi" w:hAnsiTheme="majorHAnsi" w:cstheme="minorHAnsi"/>
                <w:b/>
              </w:rPr>
            </w:pPr>
            <w:r w:rsidRPr="003E75C1">
              <w:rPr>
                <w:rFonts w:asciiTheme="majorHAnsi" w:hAnsiTheme="majorHAnsi" w:cstheme="minorHAnsi"/>
                <w:b/>
              </w:rPr>
              <w:t xml:space="preserve">Clerk </w:t>
            </w:r>
          </w:p>
          <w:p w:rsidR="003E75C1" w:rsidRPr="003E75C1" w:rsidRDefault="003E75C1" w:rsidP="009E6D90">
            <w:pPr>
              <w:rPr>
                <w:rFonts w:asciiTheme="majorHAnsi" w:hAnsiTheme="majorHAnsi" w:cstheme="minorHAnsi"/>
              </w:rPr>
            </w:pPr>
            <w:r w:rsidRPr="003E75C1">
              <w:rPr>
                <w:rFonts w:asciiTheme="majorHAnsi" w:hAnsiTheme="majorHAnsi" w:cstheme="minorHAnsi"/>
              </w:rPr>
              <w:t>Richard Salmon</w:t>
            </w:r>
          </w:p>
          <w:p w:rsidR="003E75C1" w:rsidRPr="003E75C1" w:rsidRDefault="003E75C1" w:rsidP="009E6D90">
            <w:pPr>
              <w:rPr>
                <w:rFonts w:asciiTheme="majorHAnsi" w:hAnsiTheme="majorHAnsi" w:cstheme="minorHAnsi"/>
              </w:rPr>
            </w:pPr>
            <w:r w:rsidRPr="003E75C1">
              <w:rPr>
                <w:rFonts w:asciiTheme="majorHAnsi" w:hAnsiTheme="majorHAnsi" w:cstheme="minorHAnsi"/>
              </w:rPr>
              <w:t>8 Market Place</w:t>
            </w:r>
          </w:p>
          <w:p w:rsidR="003E75C1" w:rsidRPr="003E75C1" w:rsidRDefault="003E75C1" w:rsidP="009E6D90">
            <w:pPr>
              <w:rPr>
                <w:rFonts w:asciiTheme="majorHAnsi" w:hAnsiTheme="majorHAnsi" w:cstheme="minorHAnsi"/>
              </w:rPr>
            </w:pPr>
            <w:r w:rsidRPr="003E75C1">
              <w:rPr>
                <w:rFonts w:asciiTheme="majorHAnsi" w:hAnsiTheme="majorHAnsi" w:cstheme="minorHAnsi"/>
              </w:rPr>
              <w:t>Hampton</w:t>
            </w:r>
          </w:p>
          <w:p w:rsidR="003E75C1" w:rsidRPr="003E75C1" w:rsidRDefault="003E75C1" w:rsidP="009E6D90">
            <w:pPr>
              <w:rPr>
                <w:rFonts w:asciiTheme="majorHAnsi" w:hAnsiTheme="majorHAnsi" w:cstheme="minorHAnsi"/>
              </w:rPr>
            </w:pPr>
            <w:r w:rsidRPr="003E75C1">
              <w:rPr>
                <w:rFonts w:asciiTheme="majorHAnsi" w:hAnsiTheme="majorHAnsi" w:cstheme="minorHAnsi"/>
              </w:rPr>
              <w:t>Malpas</w:t>
            </w:r>
          </w:p>
          <w:p w:rsidR="003E75C1" w:rsidRPr="003E75C1" w:rsidRDefault="003E75C1" w:rsidP="009E6D90">
            <w:pPr>
              <w:rPr>
                <w:rFonts w:asciiTheme="majorHAnsi" w:hAnsiTheme="majorHAnsi" w:cstheme="minorHAnsi"/>
              </w:rPr>
            </w:pPr>
            <w:r w:rsidRPr="003E75C1">
              <w:rPr>
                <w:rFonts w:asciiTheme="majorHAnsi" w:hAnsiTheme="majorHAnsi" w:cstheme="minorHAnsi"/>
              </w:rPr>
              <w:t>SY14 8HS</w:t>
            </w:r>
          </w:p>
          <w:p w:rsidR="003E75C1" w:rsidRPr="003E75C1" w:rsidRDefault="00E53914" w:rsidP="009E6D90">
            <w:pPr>
              <w:rPr>
                <w:rFonts w:asciiTheme="majorHAnsi" w:hAnsiTheme="majorHAnsi" w:cstheme="minorHAnsi"/>
              </w:rPr>
            </w:pPr>
            <w:hyperlink r:id="rId15" w:history="1">
              <w:r w:rsidR="003E75C1" w:rsidRPr="003E75C1">
                <w:rPr>
                  <w:rStyle w:val="Hyperlink"/>
                  <w:rFonts w:asciiTheme="majorHAnsi" w:hAnsiTheme="majorHAnsi" w:cstheme="minorHAnsi"/>
                </w:rPr>
                <w:t>richard@offroading.net</w:t>
              </w:r>
            </w:hyperlink>
          </w:p>
          <w:p w:rsidR="003E75C1" w:rsidRPr="003E75C1" w:rsidRDefault="003E75C1" w:rsidP="009E6D90">
            <w:pPr>
              <w:rPr>
                <w:rFonts w:asciiTheme="majorHAnsi" w:hAnsiTheme="majorHAnsi" w:cstheme="minorHAnsi"/>
              </w:rPr>
            </w:pPr>
            <w:r w:rsidRPr="003E75C1">
              <w:rPr>
                <w:rFonts w:asciiTheme="majorHAnsi" w:hAnsiTheme="majorHAnsi" w:cstheme="minorHAnsi"/>
              </w:rPr>
              <w:t>0780 3129 477</w:t>
            </w:r>
          </w:p>
        </w:tc>
        <w:tc>
          <w:tcPr>
            <w:tcW w:w="2989" w:type="dxa"/>
          </w:tcPr>
          <w:p w:rsidR="003E75C1" w:rsidRPr="003E75C1" w:rsidRDefault="003E75C1" w:rsidP="009E6D90">
            <w:pPr>
              <w:rPr>
                <w:rFonts w:asciiTheme="majorHAnsi" w:hAnsiTheme="majorHAnsi" w:cstheme="minorHAnsi"/>
                <w:noProof/>
                <w:lang w:eastAsia="en-GB"/>
              </w:rPr>
            </w:pPr>
            <w:r w:rsidRPr="003E75C1">
              <w:rPr>
                <w:rFonts w:asciiTheme="majorHAnsi" w:hAnsiTheme="majorHAnsi" w:cstheme="minorHAnsi"/>
                <w:noProof/>
                <w:lang w:eastAsia="en-GB"/>
              </w:rPr>
              <w:drawing>
                <wp:inline distT="0" distB="0" distL="0" distR="0" wp14:anchorId="22D86305" wp14:editId="625B8F01">
                  <wp:extent cx="1374775" cy="1247775"/>
                  <wp:effectExtent l="0" t="0" r="0" b="0"/>
                  <wp:docPr id="9" name="Picture 9" descr="C:\Users\Richard\Desktop\Threapwood\R Sal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hard\Desktop\Threapwood\R Salmon.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001" b="13096"/>
                          <a:stretch/>
                        </pic:blipFill>
                        <pic:spPr bwMode="auto">
                          <a:xfrm>
                            <a:off x="0" y="0"/>
                            <a:ext cx="1375231" cy="124818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065FB" w:rsidRPr="00B34280" w:rsidRDefault="00F065FB" w:rsidP="00B34280">
      <w:pPr>
        <w:spacing w:after="160" w:line="259" w:lineRule="auto"/>
        <w:rPr>
          <w:sz w:val="24"/>
          <w:szCs w:val="24"/>
        </w:rPr>
      </w:pPr>
    </w:p>
    <w:p w:rsidR="00B34280" w:rsidRPr="00B34280" w:rsidRDefault="00B34280" w:rsidP="00B34280">
      <w:pPr>
        <w:spacing w:after="160" w:line="259" w:lineRule="auto"/>
        <w:jc w:val="center"/>
        <w:rPr>
          <w:sz w:val="48"/>
          <w:szCs w:val="48"/>
        </w:rPr>
      </w:pPr>
      <w:r w:rsidRPr="00B34280">
        <w:rPr>
          <w:sz w:val="48"/>
          <w:szCs w:val="48"/>
        </w:rPr>
        <w:lastRenderedPageBreak/>
        <w:t>Threapwood Parish Council Meeting Dates</w:t>
      </w:r>
    </w:p>
    <w:p w:rsidR="00B34280" w:rsidRPr="00B34280" w:rsidRDefault="00B34280" w:rsidP="00B34280">
      <w:pPr>
        <w:spacing w:after="160" w:line="259" w:lineRule="auto"/>
        <w:jc w:val="center"/>
        <w:rPr>
          <w:sz w:val="28"/>
          <w:szCs w:val="28"/>
        </w:rPr>
      </w:pPr>
      <w:r w:rsidRPr="00B34280">
        <w:rPr>
          <w:b/>
          <w:sz w:val="28"/>
          <w:szCs w:val="28"/>
        </w:rPr>
        <w:t xml:space="preserve">DATES OF FUTURE MEETINGS </w:t>
      </w:r>
      <w:r w:rsidRPr="00B34280">
        <w:rPr>
          <w:sz w:val="28"/>
          <w:szCs w:val="28"/>
        </w:rPr>
        <w:t>all at Chorlton WI Hall subject to availability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18"/>
      </w:tblGrid>
      <w:tr w:rsidR="00BF5464" w:rsidRPr="00F065FB" w:rsidTr="00BF5464">
        <w:tc>
          <w:tcPr>
            <w:tcW w:w="5228" w:type="dxa"/>
          </w:tcPr>
          <w:p w:rsidR="00BF5464" w:rsidRPr="00F065FB" w:rsidRDefault="00BF5464" w:rsidP="00BF5464">
            <w:pPr>
              <w:spacing w:after="160" w:line="259" w:lineRule="auto"/>
              <w:rPr>
                <w:sz w:val="28"/>
                <w:szCs w:val="28"/>
              </w:rPr>
            </w:pPr>
            <w:r w:rsidRPr="00B34280">
              <w:rPr>
                <w:sz w:val="28"/>
                <w:szCs w:val="28"/>
              </w:rPr>
              <w:t>July 27</w:t>
            </w:r>
            <w:r w:rsidRPr="00B34280">
              <w:rPr>
                <w:sz w:val="28"/>
                <w:szCs w:val="28"/>
                <w:vertAlign w:val="superscript"/>
              </w:rPr>
              <w:t>th</w:t>
            </w:r>
            <w:r w:rsidRPr="00B34280">
              <w:rPr>
                <w:sz w:val="28"/>
                <w:szCs w:val="28"/>
              </w:rPr>
              <w:t xml:space="preserve"> 2016</w:t>
            </w:r>
          </w:p>
        </w:tc>
        <w:tc>
          <w:tcPr>
            <w:tcW w:w="5228" w:type="dxa"/>
          </w:tcPr>
          <w:p w:rsidR="00BF5464" w:rsidRPr="00F065FB" w:rsidRDefault="00BF5464" w:rsidP="00BF5464">
            <w:pPr>
              <w:spacing w:after="160" w:line="259" w:lineRule="auto"/>
              <w:rPr>
                <w:sz w:val="28"/>
                <w:szCs w:val="28"/>
              </w:rPr>
            </w:pPr>
            <w:r w:rsidRPr="00B34280">
              <w:rPr>
                <w:sz w:val="28"/>
                <w:szCs w:val="28"/>
              </w:rPr>
              <w:t>September 28</w:t>
            </w:r>
            <w:r w:rsidRPr="00B34280">
              <w:rPr>
                <w:sz w:val="28"/>
                <w:szCs w:val="28"/>
                <w:vertAlign w:val="superscript"/>
              </w:rPr>
              <w:t>th</w:t>
            </w:r>
            <w:r w:rsidRPr="00B34280">
              <w:rPr>
                <w:sz w:val="28"/>
                <w:szCs w:val="28"/>
              </w:rPr>
              <w:t>. 2016</w:t>
            </w:r>
          </w:p>
        </w:tc>
      </w:tr>
      <w:tr w:rsidR="00BF5464" w:rsidRPr="00F065FB" w:rsidTr="00BF5464">
        <w:tc>
          <w:tcPr>
            <w:tcW w:w="5228" w:type="dxa"/>
          </w:tcPr>
          <w:p w:rsidR="00BF5464" w:rsidRPr="00F065FB" w:rsidRDefault="00BF5464" w:rsidP="00BF5464">
            <w:pPr>
              <w:spacing w:after="160" w:line="259" w:lineRule="auto"/>
              <w:rPr>
                <w:sz w:val="28"/>
                <w:szCs w:val="28"/>
              </w:rPr>
            </w:pPr>
            <w:r w:rsidRPr="00B34280">
              <w:rPr>
                <w:sz w:val="28"/>
                <w:szCs w:val="28"/>
              </w:rPr>
              <w:t>November 30</w:t>
            </w:r>
            <w:r w:rsidRPr="00B34280">
              <w:rPr>
                <w:sz w:val="28"/>
                <w:szCs w:val="28"/>
                <w:vertAlign w:val="superscript"/>
              </w:rPr>
              <w:t>th</w:t>
            </w:r>
            <w:r w:rsidRPr="00B34280">
              <w:rPr>
                <w:sz w:val="28"/>
                <w:szCs w:val="28"/>
              </w:rPr>
              <w:t xml:space="preserve"> 2016</w:t>
            </w:r>
          </w:p>
        </w:tc>
        <w:tc>
          <w:tcPr>
            <w:tcW w:w="5228" w:type="dxa"/>
          </w:tcPr>
          <w:p w:rsidR="00BF5464" w:rsidRPr="00F065FB" w:rsidRDefault="00BF5464" w:rsidP="00BF5464">
            <w:pPr>
              <w:spacing w:after="160" w:line="259" w:lineRule="auto"/>
              <w:rPr>
                <w:sz w:val="28"/>
                <w:szCs w:val="28"/>
              </w:rPr>
            </w:pPr>
            <w:r w:rsidRPr="00B34280">
              <w:rPr>
                <w:sz w:val="28"/>
                <w:szCs w:val="28"/>
              </w:rPr>
              <w:t>January 25</w:t>
            </w:r>
            <w:r w:rsidRPr="00B34280">
              <w:rPr>
                <w:sz w:val="28"/>
                <w:szCs w:val="28"/>
                <w:vertAlign w:val="superscript"/>
              </w:rPr>
              <w:t>th</w:t>
            </w:r>
            <w:r w:rsidRPr="00B34280">
              <w:rPr>
                <w:sz w:val="28"/>
                <w:szCs w:val="28"/>
              </w:rPr>
              <w:t xml:space="preserve"> 2017</w:t>
            </w:r>
          </w:p>
        </w:tc>
      </w:tr>
      <w:tr w:rsidR="00BF5464" w:rsidRPr="00F065FB" w:rsidTr="00BF5464">
        <w:tc>
          <w:tcPr>
            <w:tcW w:w="5228" w:type="dxa"/>
          </w:tcPr>
          <w:p w:rsidR="00BF5464" w:rsidRPr="00F065FB" w:rsidRDefault="00BF5464" w:rsidP="00BF5464">
            <w:pPr>
              <w:spacing w:after="160" w:line="259" w:lineRule="auto"/>
              <w:rPr>
                <w:sz w:val="28"/>
                <w:szCs w:val="28"/>
              </w:rPr>
            </w:pPr>
            <w:r w:rsidRPr="00B34280">
              <w:rPr>
                <w:sz w:val="28"/>
                <w:szCs w:val="28"/>
              </w:rPr>
              <w:t>March 29</w:t>
            </w:r>
            <w:r w:rsidRPr="00B34280">
              <w:rPr>
                <w:sz w:val="28"/>
                <w:szCs w:val="28"/>
                <w:vertAlign w:val="superscript"/>
              </w:rPr>
              <w:t>th</w:t>
            </w:r>
            <w:r w:rsidRPr="00B34280">
              <w:rPr>
                <w:sz w:val="28"/>
                <w:szCs w:val="28"/>
              </w:rPr>
              <w:t xml:space="preserve"> 2017</w:t>
            </w:r>
          </w:p>
        </w:tc>
        <w:tc>
          <w:tcPr>
            <w:tcW w:w="5228" w:type="dxa"/>
          </w:tcPr>
          <w:p w:rsidR="00BF5464" w:rsidRPr="00F065FB" w:rsidRDefault="00BF5464" w:rsidP="00BF5464">
            <w:pPr>
              <w:spacing w:after="160" w:line="259" w:lineRule="auto"/>
              <w:rPr>
                <w:sz w:val="28"/>
                <w:szCs w:val="28"/>
              </w:rPr>
            </w:pPr>
            <w:r w:rsidRPr="00B34280">
              <w:rPr>
                <w:sz w:val="28"/>
                <w:szCs w:val="28"/>
              </w:rPr>
              <w:t>May 31</w:t>
            </w:r>
            <w:r w:rsidRPr="00B34280">
              <w:rPr>
                <w:sz w:val="28"/>
                <w:szCs w:val="28"/>
                <w:vertAlign w:val="superscript"/>
              </w:rPr>
              <w:t>st</w:t>
            </w:r>
            <w:r w:rsidRPr="00B34280">
              <w:rPr>
                <w:sz w:val="28"/>
                <w:szCs w:val="28"/>
              </w:rPr>
              <w:t xml:space="preserve"> 2017.  Parish &amp; Parish Council</w:t>
            </w:r>
          </w:p>
        </w:tc>
      </w:tr>
    </w:tbl>
    <w:p w:rsidR="00B34280" w:rsidRPr="00B34280" w:rsidRDefault="00B34280" w:rsidP="00BF5464">
      <w:pPr>
        <w:spacing w:after="160" w:line="259" w:lineRule="auto"/>
        <w:rPr>
          <w:sz w:val="28"/>
          <w:szCs w:val="28"/>
        </w:rPr>
      </w:pPr>
      <w:r w:rsidRPr="00B34280">
        <w:rPr>
          <w:sz w:val="28"/>
          <w:szCs w:val="28"/>
        </w:rPr>
        <w:t xml:space="preserve">Meeting are held on the last Wednesday in the odd month at </w:t>
      </w:r>
      <w:r w:rsidRPr="00B34280">
        <w:rPr>
          <w:rFonts w:cs="Arial"/>
          <w:sz w:val="28"/>
          <w:szCs w:val="28"/>
        </w:rPr>
        <w:t>7.30 pm. and are advertised on the notice boards at least 3 clear days before the meeting.  Extraordinary meetings are called as required.</w:t>
      </w:r>
    </w:p>
    <w:p w:rsidR="00B34280" w:rsidRDefault="00B34280" w:rsidP="003E75C1">
      <w:pPr>
        <w:rPr>
          <w:rFonts w:asciiTheme="majorHAnsi" w:hAnsiTheme="majorHAnsi" w:cstheme="minorHAnsi"/>
          <w:sz w:val="28"/>
          <w:szCs w:val="28"/>
        </w:rPr>
      </w:pPr>
    </w:p>
    <w:p w:rsidR="00B34280" w:rsidRDefault="00B34280" w:rsidP="003E75C1">
      <w:pPr>
        <w:rPr>
          <w:rFonts w:asciiTheme="majorHAnsi" w:hAnsiTheme="majorHAnsi" w:cstheme="minorHAnsi"/>
          <w:sz w:val="28"/>
          <w:szCs w:val="28"/>
        </w:rPr>
      </w:pPr>
    </w:p>
    <w:p w:rsidR="00F065FB" w:rsidRDefault="00F065FB" w:rsidP="00F065FB">
      <w:pPr>
        <w:pStyle w:val="Heading1"/>
        <w:jc w:val="center"/>
        <w:rPr>
          <w:rFonts w:asciiTheme="majorHAnsi" w:hAnsiTheme="majorHAnsi"/>
          <w:b/>
          <w:sz w:val="40"/>
          <w:szCs w:val="40"/>
        </w:rPr>
      </w:pPr>
    </w:p>
    <w:p w:rsidR="00C15F86" w:rsidRPr="00F065FB" w:rsidRDefault="00F065FB" w:rsidP="00F065FB">
      <w:pPr>
        <w:pStyle w:val="Heading1"/>
        <w:jc w:val="center"/>
        <w:rPr>
          <w:rFonts w:asciiTheme="majorHAnsi" w:hAnsiTheme="majorHAnsi"/>
          <w:b/>
          <w:sz w:val="40"/>
          <w:szCs w:val="40"/>
        </w:rPr>
      </w:pPr>
      <w:r w:rsidRPr="00F065FB">
        <w:rPr>
          <w:rFonts w:asciiTheme="majorHAnsi" w:hAnsiTheme="majorHAnsi"/>
          <w:b/>
          <w:sz w:val="40"/>
          <w:szCs w:val="40"/>
        </w:rPr>
        <w:t>Threapwood Parish Council</w:t>
      </w:r>
      <w:r w:rsidR="00C15F86" w:rsidRPr="00F065FB">
        <w:rPr>
          <w:rFonts w:asciiTheme="majorHAnsi" w:hAnsiTheme="majorHAnsi"/>
          <w:b/>
          <w:sz w:val="40"/>
          <w:szCs w:val="40"/>
        </w:rPr>
        <w:t xml:space="preserve"> Accounting statements 2015/16</w:t>
      </w:r>
    </w:p>
    <w:p w:rsidR="00C15F86" w:rsidRDefault="00C15F86" w:rsidP="00C15F86">
      <w:pPr>
        <w:rPr>
          <w:rFonts w:asciiTheme="majorHAnsi" w:hAnsiTheme="majorHAnsi" w:cs="Arial"/>
          <w:sz w:val="16"/>
        </w:rPr>
      </w:pPr>
    </w:p>
    <w:p w:rsidR="00942E57" w:rsidRPr="00100ED5" w:rsidRDefault="00942E57" w:rsidP="00C15F86">
      <w:pPr>
        <w:rPr>
          <w:rFonts w:asciiTheme="majorHAnsi" w:hAnsiTheme="majorHAnsi" w:cs="Arial"/>
          <w:sz w:val="16"/>
        </w:rPr>
      </w:pPr>
    </w:p>
    <w:tbl>
      <w:tblPr>
        <w:tblW w:w="7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693"/>
        <w:gridCol w:w="1419"/>
        <w:gridCol w:w="1419"/>
        <w:gridCol w:w="1419"/>
      </w:tblGrid>
      <w:tr w:rsidR="00F065FB" w:rsidRPr="00F065FB" w:rsidTr="00F065FB">
        <w:trPr>
          <w:jc w:val="center"/>
        </w:trPr>
        <w:tc>
          <w:tcPr>
            <w:tcW w:w="534" w:type="dxa"/>
            <w:tcBorders>
              <w:top w:val="single" w:sz="12" w:space="0" w:color="4472C4" w:themeColor="accent5"/>
              <w:right w:val="nil"/>
            </w:tcBorders>
          </w:tcPr>
          <w:p w:rsidR="00F065FB" w:rsidRPr="00F065FB" w:rsidRDefault="00F065FB" w:rsidP="006B47A1">
            <w:pPr>
              <w:jc w:val="center"/>
              <w:rPr>
                <w:rFonts w:cs="Arial"/>
                <w:sz w:val="24"/>
                <w:szCs w:val="24"/>
              </w:rPr>
            </w:pPr>
          </w:p>
        </w:tc>
        <w:tc>
          <w:tcPr>
            <w:tcW w:w="2693" w:type="dxa"/>
            <w:tcBorders>
              <w:top w:val="single" w:sz="4" w:space="0" w:color="auto"/>
              <w:left w:val="nil"/>
              <w:right w:val="nil"/>
            </w:tcBorders>
          </w:tcPr>
          <w:p w:rsidR="00F065FB" w:rsidRPr="00F065FB" w:rsidRDefault="00F065FB" w:rsidP="006B47A1">
            <w:pPr>
              <w:jc w:val="center"/>
              <w:rPr>
                <w:rFonts w:cs="Arial"/>
                <w:sz w:val="24"/>
                <w:szCs w:val="24"/>
              </w:rPr>
            </w:pPr>
          </w:p>
        </w:tc>
        <w:tc>
          <w:tcPr>
            <w:tcW w:w="1419" w:type="dxa"/>
            <w:tcBorders>
              <w:top w:val="single" w:sz="4" w:space="0" w:color="auto"/>
              <w:left w:val="nil"/>
              <w:right w:val="nil"/>
            </w:tcBorders>
          </w:tcPr>
          <w:p w:rsidR="00F065FB" w:rsidRPr="00F065FB" w:rsidRDefault="00F065FB" w:rsidP="006B47A1">
            <w:pPr>
              <w:jc w:val="center"/>
              <w:rPr>
                <w:rFonts w:cs="Arial"/>
                <w:sz w:val="24"/>
                <w:szCs w:val="24"/>
              </w:rPr>
            </w:pPr>
            <w:r w:rsidRPr="00F065FB">
              <w:rPr>
                <w:rFonts w:cs="Arial"/>
                <w:sz w:val="24"/>
                <w:szCs w:val="24"/>
              </w:rPr>
              <w:t>31/3/14</w:t>
            </w:r>
          </w:p>
        </w:tc>
        <w:tc>
          <w:tcPr>
            <w:tcW w:w="1419" w:type="dxa"/>
            <w:tcBorders>
              <w:top w:val="single" w:sz="4" w:space="0" w:color="auto"/>
              <w:left w:val="nil"/>
            </w:tcBorders>
          </w:tcPr>
          <w:p w:rsidR="00F065FB" w:rsidRPr="00F065FB" w:rsidRDefault="00F065FB" w:rsidP="006B47A1">
            <w:pPr>
              <w:jc w:val="center"/>
              <w:rPr>
                <w:rFonts w:cs="Arial"/>
                <w:sz w:val="24"/>
                <w:szCs w:val="24"/>
              </w:rPr>
            </w:pPr>
            <w:r w:rsidRPr="00F065FB">
              <w:rPr>
                <w:rFonts w:cs="Arial"/>
                <w:sz w:val="24"/>
                <w:szCs w:val="24"/>
              </w:rPr>
              <w:t>31/3/15</w:t>
            </w:r>
          </w:p>
        </w:tc>
        <w:tc>
          <w:tcPr>
            <w:tcW w:w="1419" w:type="dxa"/>
            <w:tcBorders>
              <w:top w:val="single" w:sz="4" w:space="0" w:color="auto"/>
              <w:left w:val="nil"/>
            </w:tcBorders>
          </w:tcPr>
          <w:p w:rsidR="00F065FB" w:rsidRPr="00F065FB" w:rsidRDefault="00F065FB" w:rsidP="006B47A1">
            <w:pPr>
              <w:jc w:val="center"/>
              <w:rPr>
                <w:rFonts w:cs="Arial"/>
                <w:sz w:val="24"/>
                <w:szCs w:val="24"/>
              </w:rPr>
            </w:pPr>
            <w:r w:rsidRPr="00F065FB">
              <w:rPr>
                <w:rFonts w:cs="Arial"/>
                <w:sz w:val="24"/>
                <w:szCs w:val="24"/>
              </w:rPr>
              <w:t>31/3/16</w:t>
            </w:r>
          </w:p>
        </w:tc>
      </w:tr>
      <w:tr w:rsidR="00F065FB" w:rsidRPr="00F065FB" w:rsidTr="00F065FB">
        <w:trPr>
          <w:jc w:val="center"/>
        </w:trPr>
        <w:tc>
          <w:tcPr>
            <w:tcW w:w="534" w:type="dxa"/>
          </w:tcPr>
          <w:p w:rsidR="00F065FB" w:rsidRPr="00F065FB" w:rsidRDefault="00F065FB" w:rsidP="006B47A1">
            <w:pPr>
              <w:rPr>
                <w:rFonts w:cs="Arial"/>
                <w:sz w:val="24"/>
                <w:szCs w:val="24"/>
              </w:rPr>
            </w:pPr>
            <w:r w:rsidRPr="00F065FB">
              <w:rPr>
                <w:rFonts w:cs="Arial"/>
                <w:sz w:val="24"/>
                <w:szCs w:val="24"/>
              </w:rPr>
              <w:t>1</w:t>
            </w:r>
          </w:p>
        </w:tc>
        <w:tc>
          <w:tcPr>
            <w:tcW w:w="2693" w:type="dxa"/>
          </w:tcPr>
          <w:p w:rsidR="00F065FB" w:rsidRPr="00F065FB" w:rsidRDefault="00F065FB" w:rsidP="006B47A1">
            <w:pPr>
              <w:rPr>
                <w:rFonts w:cs="Arial"/>
                <w:sz w:val="24"/>
                <w:szCs w:val="24"/>
              </w:rPr>
            </w:pPr>
            <w:r w:rsidRPr="00F065FB">
              <w:rPr>
                <w:rFonts w:cs="Arial"/>
                <w:sz w:val="24"/>
                <w:szCs w:val="24"/>
              </w:rPr>
              <w:t>Balance b/f</w:t>
            </w:r>
          </w:p>
        </w:tc>
        <w:tc>
          <w:tcPr>
            <w:tcW w:w="1419" w:type="dxa"/>
          </w:tcPr>
          <w:p w:rsidR="00F065FB" w:rsidRPr="00F065FB" w:rsidRDefault="00F065FB" w:rsidP="00937797">
            <w:pPr>
              <w:jc w:val="right"/>
              <w:rPr>
                <w:rFonts w:cs="Arial"/>
                <w:sz w:val="24"/>
                <w:szCs w:val="24"/>
              </w:rPr>
            </w:pPr>
            <w:r w:rsidRPr="00F065FB">
              <w:rPr>
                <w:rFonts w:cs="Arial"/>
                <w:sz w:val="24"/>
                <w:szCs w:val="24"/>
              </w:rPr>
              <w:t>2282.08</w:t>
            </w:r>
          </w:p>
        </w:tc>
        <w:tc>
          <w:tcPr>
            <w:tcW w:w="1419" w:type="dxa"/>
          </w:tcPr>
          <w:p w:rsidR="00F065FB" w:rsidRPr="00F065FB" w:rsidRDefault="00F065FB" w:rsidP="00937797">
            <w:pPr>
              <w:jc w:val="right"/>
              <w:rPr>
                <w:rFonts w:cs="Arial"/>
                <w:sz w:val="24"/>
                <w:szCs w:val="24"/>
              </w:rPr>
            </w:pPr>
            <w:r w:rsidRPr="00F065FB">
              <w:rPr>
                <w:rFonts w:cs="Arial"/>
                <w:sz w:val="24"/>
                <w:szCs w:val="24"/>
              </w:rPr>
              <w:t>3751.23</w:t>
            </w:r>
          </w:p>
        </w:tc>
        <w:tc>
          <w:tcPr>
            <w:tcW w:w="1419" w:type="dxa"/>
          </w:tcPr>
          <w:p w:rsidR="00F065FB" w:rsidRPr="00F065FB" w:rsidRDefault="00F065FB" w:rsidP="00937797">
            <w:pPr>
              <w:jc w:val="right"/>
              <w:rPr>
                <w:rFonts w:cs="Arial"/>
                <w:sz w:val="24"/>
                <w:szCs w:val="24"/>
              </w:rPr>
            </w:pPr>
            <w:r w:rsidRPr="00F065FB">
              <w:rPr>
                <w:rFonts w:cs="Arial"/>
                <w:sz w:val="24"/>
                <w:szCs w:val="24"/>
              </w:rPr>
              <w:t>5962.17</w:t>
            </w:r>
          </w:p>
        </w:tc>
      </w:tr>
      <w:tr w:rsidR="00F065FB" w:rsidRPr="00F065FB" w:rsidTr="00F065FB">
        <w:trPr>
          <w:jc w:val="center"/>
        </w:trPr>
        <w:tc>
          <w:tcPr>
            <w:tcW w:w="534" w:type="dxa"/>
          </w:tcPr>
          <w:p w:rsidR="00F065FB" w:rsidRPr="00F065FB" w:rsidRDefault="00F065FB" w:rsidP="006B47A1">
            <w:pPr>
              <w:rPr>
                <w:rFonts w:cs="Arial"/>
                <w:sz w:val="24"/>
                <w:szCs w:val="24"/>
              </w:rPr>
            </w:pPr>
            <w:r w:rsidRPr="00F065FB">
              <w:rPr>
                <w:rFonts w:cs="Arial"/>
                <w:sz w:val="24"/>
                <w:szCs w:val="24"/>
              </w:rPr>
              <w:t>2</w:t>
            </w:r>
          </w:p>
        </w:tc>
        <w:tc>
          <w:tcPr>
            <w:tcW w:w="2693" w:type="dxa"/>
          </w:tcPr>
          <w:p w:rsidR="00F065FB" w:rsidRPr="00F065FB" w:rsidRDefault="00F065FB" w:rsidP="006B47A1">
            <w:pPr>
              <w:rPr>
                <w:rFonts w:cs="Arial"/>
                <w:sz w:val="24"/>
                <w:szCs w:val="24"/>
              </w:rPr>
            </w:pPr>
            <w:r w:rsidRPr="00F065FB">
              <w:rPr>
                <w:rFonts w:cs="Arial"/>
                <w:sz w:val="24"/>
                <w:szCs w:val="24"/>
              </w:rPr>
              <w:t>Precept (+)</w:t>
            </w:r>
          </w:p>
        </w:tc>
        <w:tc>
          <w:tcPr>
            <w:tcW w:w="1419" w:type="dxa"/>
          </w:tcPr>
          <w:p w:rsidR="00F065FB" w:rsidRPr="00F065FB" w:rsidRDefault="00F065FB" w:rsidP="00937797">
            <w:pPr>
              <w:jc w:val="right"/>
              <w:rPr>
                <w:rFonts w:cs="Arial"/>
                <w:sz w:val="24"/>
                <w:szCs w:val="24"/>
              </w:rPr>
            </w:pPr>
            <w:r w:rsidRPr="00F065FB">
              <w:rPr>
                <w:rFonts w:cs="Arial"/>
                <w:sz w:val="24"/>
                <w:szCs w:val="24"/>
              </w:rPr>
              <w:t>2000.00</w:t>
            </w:r>
          </w:p>
        </w:tc>
        <w:tc>
          <w:tcPr>
            <w:tcW w:w="1419" w:type="dxa"/>
            <w:tcBorders>
              <w:bottom w:val="single" w:sz="12" w:space="0" w:color="auto"/>
            </w:tcBorders>
          </w:tcPr>
          <w:p w:rsidR="00F065FB" w:rsidRPr="00F065FB" w:rsidRDefault="00F065FB" w:rsidP="00937797">
            <w:pPr>
              <w:jc w:val="right"/>
              <w:rPr>
                <w:rFonts w:cs="Arial"/>
                <w:sz w:val="24"/>
                <w:szCs w:val="24"/>
              </w:rPr>
            </w:pPr>
            <w:r w:rsidRPr="00F065FB">
              <w:rPr>
                <w:rFonts w:cs="Arial"/>
                <w:sz w:val="24"/>
                <w:szCs w:val="24"/>
              </w:rPr>
              <w:t>2000.00</w:t>
            </w:r>
          </w:p>
        </w:tc>
        <w:tc>
          <w:tcPr>
            <w:tcW w:w="1419" w:type="dxa"/>
            <w:tcBorders>
              <w:bottom w:val="single" w:sz="12" w:space="0" w:color="auto"/>
            </w:tcBorders>
          </w:tcPr>
          <w:p w:rsidR="00F065FB" w:rsidRPr="00F065FB" w:rsidRDefault="00F065FB" w:rsidP="00937797">
            <w:pPr>
              <w:jc w:val="right"/>
              <w:rPr>
                <w:rFonts w:cs="Arial"/>
                <w:sz w:val="24"/>
                <w:szCs w:val="24"/>
              </w:rPr>
            </w:pPr>
            <w:r w:rsidRPr="00F065FB">
              <w:rPr>
                <w:rFonts w:cs="Arial"/>
                <w:sz w:val="24"/>
                <w:szCs w:val="24"/>
              </w:rPr>
              <w:t>2000.00</w:t>
            </w:r>
          </w:p>
        </w:tc>
      </w:tr>
      <w:tr w:rsidR="00F065FB" w:rsidRPr="00F065FB" w:rsidTr="00F065FB">
        <w:trPr>
          <w:jc w:val="center"/>
        </w:trPr>
        <w:tc>
          <w:tcPr>
            <w:tcW w:w="534" w:type="dxa"/>
          </w:tcPr>
          <w:p w:rsidR="00F065FB" w:rsidRPr="00F065FB" w:rsidRDefault="00F065FB" w:rsidP="006B47A1">
            <w:pPr>
              <w:rPr>
                <w:rFonts w:cs="Arial"/>
                <w:sz w:val="24"/>
                <w:szCs w:val="24"/>
              </w:rPr>
            </w:pPr>
            <w:r w:rsidRPr="00F065FB">
              <w:rPr>
                <w:rFonts w:cs="Arial"/>
                <w:sz w:val="24"/>
                <w:szCs w:val="24"/>
              </w:rPr>
              <w:t>3</w:t>
            </w:r>
          </w:p>
        </w:tc>
        <w:tc>
          <w:tcPr>
            <w:tcW w:w="2693" w:type="dxa"/>
          </w:tcPr>
          <w:p w:rsidR="00F065FB" w:rsidRPr="00F065FB" w:rsidRDefault="00F065FB" w:rsidP="006B47A1">
            <w:pPr>
              <w:rPr>
                <w:rFonts w:cs="Arial"/>
                <w:sz w:val="24"/>
                <w:szCs w:val="24"/>
              </w:rPr>
            </w:pPr>
            <w:r w:rsidRPr="00F065FB">
              <w:rPr>
                <w:rFonts w:cs="Arial"/>
                <w:sz w:val="24"/>
                <w:szCs w:val="24"/>
              </w:rPr>
              <w:t>Other receipts (+)</w:t>
            </w:r>
          </w:p>
        </w:tc>
        <w:tc>
          <w:tcPr>
            <w:tcW w:w="1419" w:type="dxa"/>
            <w:tcBorders>
              <w:right w:val="single" w:sz="12" w:space="0" w:color="auto"/>
            </w:tcBorders>
          </w:tcPr>
          <w:p w:rsidR="00F065FB" w:rsidRPr="00F065FB" w:rsidRDefault="00F065FB" w:rsidP="00937797">
            <w:pPr>
              <w:jc w:val="right"/>
              <w:rPr>
                <w:rFonts w:cs="Arial"/>
                <w:sz w:val="24"/>
                <w:szCs w:val="24"/>
              </w:rPr>
            </w:pPr>
            <w:r w:rsidRPr="00F065FB">
              <w:rPr>
                <w:rFonts w:cs="Arial"/>
                <w:sz w:val="24"/>
                <w:szCs w:val="24"/>
              </w:rPr>
              <w:t>1483.85</w:t>
            </w:r>
          </w:p>
        </w:tc>
        <w:tc>
          <w:tcPr>
            <w:tcW w:w="1419" w:type="dxa"/>
            <w:tcBorders>
              <w:top w:val="single" w:sz="12" w:space="0" w:color="auto"/>
              <w:left w:val="single" w:sz="12" w:space="0" w:color="auto"/>
            </w:tcBorders>
          </w:tcPr>
          <w:p w:rsidR="00F065FB" w:rsidRPr="00F065FB" w:rsidRDefault="00F065FB" w:rsidP="00937797">
            <w:pPr>
              <w:jc w:val="right"/>
              <w:rPr>
                <w:rFonts w:cs="Arial"/>
                <w:sz w:val="24"/>
                <w:szCs w:val="24"/>
              </w:rPr>
            </w:pPr>
            <w:r w:rsidRPr="00F065FB">
              <w:rPr>
                <w:rFonts w:cs="Arial"/>
                <w:sz w:val="24"/>
                <w:szCs w:val="24"/>
              </w:rPr>
              <w:t>1548.94</w:t>
            </w:r>
          </w:p>
        </w:tc>
        <w:tc>
          <w:tcPr>
            <w:tcW w:w="1419" w:type="dxa"/>
            <w:tcBorders>
              <w:top w:val="single" w:sz="12" w:space="0" w:color="auto"/>
            </w:tcBorders>
          </w:tcPr>
          <w:p w:rsidR="00F065FB" w:rsidRPr="00F065FB" w:rsidRDefault="00F065FB" w:rsidP="00937797">
            <w:pPr>
              <w:jc w:val="right"/>
              <w:rPr>
                <w:rFonts w:cs="Arial"/>
                <w:sz w:val="24"/>
                <w:szCs w:val="24"/>
              </w:rPr>
            </w:pPr>
            <w:r w:rsidRPr="00F065FB">
              <w:rPr>
                <w:rFonts w:cs="Arial"/>
                <w:sz w:val="24"/>
                <w:szCs w:val="24"/>
              </w:rPr>
              <w:t>2533.27</w:t>
            </w:r>
          </w:p>
        </w:tc>
      </w:tr>
      <w:tr w:rsidR="00F065FB" w:rsidRPr="00F065FB" w:rsidTr="00F065FB">
        <w:trPr>
          <w:jc w:val="center"/>
        </w:trPr>
        <w:tc>
          <w:tcPr>
            <w:tcW w:w="534" w:type="dxa"/>
          </w:tcPr>
          <w:p w:rsidR="00F065FB" w:rsidRPr="00F065FB" w:rsidRDefault="00F065FB" w:rsidP="006B47A1">
            <w:pPr>
              <w:rPr>
                <w:rFonts w:cs="Arial"/>
                <w:sz w:val="24"/>
                <w:szCs w:val="24"/>
              </w:rPr>
            </w:pPr>
            <w:r w:rsidRPr="00F065FB">
              <w:rPr>
                <w:rFonts w:cs="Arial"/>
                <w:sz w:val="24"/>
                <w:szCs w:val="24"/>
              </w:rPr>
              <w:t>4</w:t>
            </w:r>
          </w:p>
        </w:tc>
        <w:tc>
          <w:tcPr>
            <w:tcW w:w="2693" w:type="dxa"/>
          </w:tcPr>
          <w:p w:rsidR="00F065FB" w:rsidRPr="00F065FB" w:rsidRDefault="00F065FB" w:rsidP="006B47A1">
            <w:pPr>
              <w:rPr>
                <w:rFonts w:cs="Arial"/>
                <w:sz w:val="24"/>
                <w:szCs w:val="24"/>
              </w:rPr>
            </w:pPr>
            <w:r w:rsidRPr="00F065FB">
              <w:rPr>
                <w:rFonts w:cs="Arial"/>
                <w:sz w:val="24"/>
                <w:szCs w:val="24"/>
              </w:rPr>
              <w:t>Staff costs (-)</w:t>
            </w:r>
          </w:p>
        </w:tc>
        <w:tc>
          <w:tcPr>
            <w:tcW w:w="1419" w:type="dxa"/>
            <w:tcBorders>
              <w:right w:val="single" w:sz="12" w:space="0" w:color="auto"/>
            </w:tcBorders>
          </w:tcPr>
          <w:p w:rsidR="00F065FB" w:rsidRPr="00F065FB" w:rsidRDefault="00F065FB" w:rsidP="00937797">
            <w:pPr>
              <w:jc w:val="right"/>
              <w:rPr>
                <w:rFonts w:cs="Arial"/>
                <w:sz w:val="24"/>
                <w:szCs w:val="24"/>
              </w:rPr>
            </w:pPr>
            <w:r w:rsidRPr="00F065FB">
              <w:rPr>
                <w:rFonts w:cs="Arial"/>
                <w:sz w:val="24"/>
                <w:szCs w:val="24"/>
              </w:rPr>
              <w:t>1000.00</w:t>
            </w:r>
          </w:p>
        </w:tc>
        <w:tc>
          <w:tcPr>
            <w:tcW w:w="1419" w:type="dxa"/>
            <w:tcBorders>
              <w:left w:val="single" w:sz="12" w:space="0" w:color="auto"/>
            </w:tcBorders>
          </w:tcPr>
          <w:p w:rsidR="00F065FB" w:rsidRPr="00F065FB" w:rsidRDefault="00F065FB" w:rsidP="00937797">
            <w:pPr>
              <w:jc w:val="right"/>
              <w:rPr>
                <w:rFonts w:cs="Arial"/>
                <w:sz w:val="24"/>
                <w:szCs w:val="24"/>
              </w:rPr>
            </w:pPr>
            <w:r w:rsidRPr="00F065FB">
              <w:rPr>
                <w:rFonts w:cs="Arial"/>
                <w:sz w:val="24"/>
                <w:szCs w:val="24"/>
              </w:rPr>
              <w:t>800.00</w:t>
            </w:r>
          </w:p>
        </w:tc>
        <w:tc>
          <w:tcPr>
            <w:tcW w:w="1419" w:type="dxa"/>
          </w:tcPr>
          <w:p w:rsidR="00F065FB" w:rsidRPr="00F065FB" w:rsidRDefault="00F065FB" w:rsidP="00937797">
            <w:pPr>
              <w:jc w:val="right"/>
              <w:rPr>
                <w:rFonts w:cs="Arial"/>
                <w:sz w:val="24"/>
                <w:szCs w:val="24"/>
              </w:rPr>
            </w:pPr>
            <w:r w:rsidRPr="00F065FB">
              <w:rPr>
                <w:rFonts w:cs="Arial"/>
                <w:sz w:val="24"/>
                <w:szCs w:val="24"/>
              </w:rPr>
              <w:t>1425.78</w:t>
            </w:r>
          </w:p>
        </w:tc>
      </w:tr>
      <w:tr w:rsidR="00F065FB" w:rsidRPr="00F065FB" w:rsidTr="00F065FB">
        <w:trPr>
          <w:jc w:val="center"/>
        </w:trPr>
        <w:tc>
          <w:tcPr>
            <w:tcW w:w="534" w:type="dxa"/>
          </w:tcPr>
          <w:p w:rsidR="00F065FB" w:rsidRPr="00F065FB" w:rsidRDefault="00F065FB" w:rsidP="006B47A1">
            <w:pPr>
              <w:rPr>
                <w:rFonts w:cs="Arial"/>
                <w:sz w:val="24"/>
                <w:szCs w:val="24"/>
              </w:rPr>
            </w:pPr>
            <w:r w:rsidRPr="00F065FB">
              <w:rPr>
                <w:rFonts w:cs="Arial"/>
                <w:sz w:val="24"/>
                <w:szCs w:val="24"/>
              </w:rPr>
              <w:t>5</w:t>
            </w:r>
          </w:p>
        </w:tc>
        <w:tc>
          <w:tcPr>
            <w:tcW w:w="2693" w:type="dxa"/>
          </w:tcPr>
          <w:p w:rsidR="00F065FB" w:rsidRPr="00F065FB" w:rsidRDefault="00F065FB" w:rsidP="006B47A1">
            <w:pPr>
              <w:rPr>
                <w:rFonts w:cs="Arial"/>
                <w:sz w:val="24"/>
                <w:szCs w:val="24"/>
              </w:rPr>
            </w:pPr>
            <w:r w:rsidRPr="00F065FB">
              <w:rPr>
                <w:rFonts w:cs="Arial"/>
                <w:sz w:val="24"/>
                <w:szCs w:val="24"/>
              </w:rPr>
              <w:t>Loan (-)</w:t>
            </w:r>
          </w:p>
        </w:tc>
        <w:tc>
          <w:tcPr>
            <w:tcW w:w="1419" w:type="dxa"/>
            <w:tcBorders>
              <w:bottom w:val="single" w:sz="4" w:space="0" w:color="auto"/>
              <w:right w:val="single" w:sz="12" w:space="0" w:color="auto"/>
            </w:tcBorders>
          </w:tcPr>
          <w:p w:rsidR="00F065FB" w:rsidRPr="00F065FB" w:rsidRDefault="00F065FB" w:rsidP="00937797">
            <w:pPr>
              <w:jc w:val="center"/>
              <w:rPr>
                <w:rFonts w:cs="Arial"/>
                <w:sz w:val="24"/>
                <w:szCs w:val="24"/>
              </w:rPr>
            </w:pPr>
            <w:r w:rsidRPr="00F065FB">
              <w:rPr>
                <w:rFonts w:cs="Arial"/>
                <w:sz w:val="24"/>
                <w:szCs w:val="24"/>
              </w:rPr>
              <w:t>Nil</w:t>
            </w:r>
          </w:p>
        </w:tc>
        <w:tc>
          <w:tcPr>
            <w:tcW w:w="1419" w:type="dxa"/>
            <w:tcBorders>
              <w:left w:val="single" w:sz="12" w:space="0" w:color="auto"/>
              <w:bottom w:val="single" w:sz="4" w:space="0" w:color="auto"/>
            </w:tcBorders>
          </w:tcPr>
          <w:p w:rsidR="00F065FB" w:rsidRPr="00F065FB" w:rsidRDefault="00F065FB" w:rsidP="00937797">
            <w:pPr>
              <w:jc w:val="center"/>
              <w:rPr>
                <w:rFonts w:cs="Arial"/>
                <w:sz w:val="24"/>
                <w:szCs w:val="24"/>
              </w:rPr>
            </w:pPr>
            <w:r w:rsidRPr="00F065FB">
              <w:rPr>
                <w:rFonts w:cs="Arial"/>
                <w:sz w:val="24"/>
                <w:szCs w:val="24"/>
              </w:rPr>
              <w:t>Nil</w:t>
            </w:r>
          </w:p>
        </w:tc>
        <w:tc>
          <w:tcPr>
            <w:tcW w:w="1419" w:type="dxa"/>
            <w:tcBorders>
              <w:bottom w:val="single" w:sz="4" w:space="0" w:color="auto"/>
            </w:tcBorders>
          </w:tcPr>
          <w:p w:rsidR="00F065FB" w:rsidRPr="00F065FB" w:rsidRDefault="00F065FB" w:rsidP="00937797">
            <w:pPr>
              <w:jc w:val="center"/>
              <w:rPr>
                <w:rFonts w:cs="Arial"/>
                <w:sz w:val="24"/>
                <w:szCs w:val="24"/>
              </w:rPr>
            </w:pPr>
            <w:r w:rsidRPr="00F065FB">
              <w:rPr>
                <w:rFonts w:cs="Arial"/>
                <w:sz w:val="24"/>
                <w:szCs w:val="24"/>
              </w:rPr>
              <w:t>Nil</w:t>
            </w:r>
          </w:p>
        </w:tc>
      </w:tr>
      <w:tr w:rsidR="00F065FB" w:rsidRPr="00F065FB" w:rsidTr="00F065FB">
        <w:trPr>
          <w:jc w:val="center"/>
        </w:trPr>
        <w:tc>
          <w:tcPr>
            <w:tcW w:w="534" w:type="dxa"/>
            <w:tcBorders>
              <w:bottom w:val="single" w:sz="4" w:space="0" w:color="auto"/>
            </w:tcBorders>
          </w:tcPr>
          <w:p w:rsidR="00F065FB" w:rsidRPr="00F065FB" w:rsidRDefault="00F065FB" w:rsidP="006B47A1">
            <w:pPr>
              <w:rPr>
                <w:rFonts w:cs="Arial"/>
                <w:sz w:val="24"/>
                <w:szCs w:val="24"/>
              </w:rPr>
            </w:pPr>
            <w:r w:rsidRPr="00F065FB">
              <w:rPr>
                <w:rFonts w:cs="Arial"/>
                <w:sz w:val="24"/>
                <w:szCs w:val="24"/>
              </w:rPr>
              <w:t>6</w:t>
            </w:r>
          </w:p>
        </w:tc>
        <w:tc>
          <w:tcPr>
            <w:tcW w:w="2693" w:type="dxa"/>
            <w:tcBorders>
              <w:bottom w:val="single" w:sz="4" w:space="0" w:color="auto"/>
            </w:tcBorders>
          </w:tcPr>
          <w:p w:rsidR="00F065FB" w:rsidRPr="00F065FB" w:rsidRDefault="00F065FB" w:rsidP="006B47A1">
            <w:pPr>
              <w:rPr>
                <w:rFonts w:cs="Arial"/>
                <w:sz w:val="24"/>
                <w:szCs w:val="24"/>
              </w:rPr>
            </w:pPr>
            <w:r w:rsidRPr="00F065FB">
              <w:rPr>
                <w:rFonts w:cs="Arial"/>
                <w:sz w:val="24"/>
                <w:szCs w:val="24"/>
              </w:rPr>
              <w:t>Total other costs (-)</w:t>
            </w:r>
          </w:p>
        </w:tc>
        <w:tc>
          <w:tcPr>
            <w:tcW w:w="1419" w:type="dxa"/>
            <w:tcBorders>
              <w:bottom w:val="single" w:sz="4" w:space="0" w:color="auto"/>
              <w:right w:val="single" w:sz="12" w:space="0" w:color="auto"/>
            </w:tcBorders>
          </w:tcPr>
          <w:p w:rsidR="00F065FB" w:rsidRPr="00F065FB" w:rsidRDefault="00F065FB" w:rsidP="00937797">
            <w:pPr>
              <w:jc w:val="right"/>
              <w:rPr>
                <w:rFonts w:cs="Arial"/>
                <w:sz w:val="24"/>
                <w:szCs w:val="24"/>
              </w:rPr>
            </w:pPr>
            <w:r w:rsidRPr="00F065FB">
              <w:rPr>
                <w:rFonts w:cs="Arial"/>
                <w:sz w:val="24"/>
                <w:szCs w:val="24"/>
              </w:rPr>
              <w:t>694.50</w:t>
            </w:r>
          </w:p>
        </w:tc>
        <w:tc>
          <w:tcPr>
            <w:tcW w:w="1419" w:type="dxa"/>
            <w:tcBorders>
              <w:left w:val="single" w:sz="12" w:space="0" w:color="auto"/>
              <w:bottom w:val="single" w:sz="12" w:space="0" w:color="auto"/>
            </w:tcBorders>
          </w:tcPr>
          <w:p w:rsidR="00F065FB" w:rsidRPr="00F065FB" w:rsidRDefault="00F065FB" w:rsidP="00937797">
            <w:pPr>
              <w:jc w:val="right"/>
              <w:rPr>
                <w:rFonts w:cs="Arial"/>
                <w:sz w:val="24"/>
                <w:szCs w:val="24"/>
              </w:rPr>
            </w:pPr>
            <w:r w:rsidRPr="00F065FB">
              <w:rPr>
                <w:rFonts w:cs="Arial"/>
                <w:sz w:val="24"/>
                <w:szCs w:val="24"/>
              </w:rPr>
              <w:t>538.00</w:t>
            </w:r>
          </w:p>
        </w:tc>
        <w:tc>
          <w:tcPr>
            <w:tcW w:w="1419" w:type="dxa"/>
            <w:tcBorders>
              <w:bottom w:val="single" w:sz="12" w:space="0" w:color="auto"/>
            </w:tcBorders>
          </w:tcPr>
          <w:p w:rsidR="00F065FB" w:rsidRPr="00F065FB" w:rsidRDefault="00F065FB" w:rsidP="00937797">
            <w:pPr>
              <w:jc w:val="right"/>
              <w:rPr>
                <w:rFonts w:cs="Arial"/>
                <w:sz w:val="24"/>
                <w:szCs w:val="24"/>
              </w:rPr>
            </w:pPr>
            <w:r w:rsidRPr="00F065FB">
              <w:rPr>
                <w:rFonts w:cs="Arial"/>
                <w:sz w:val="24"/>
                <w:szCs w:val="24"/>
              </w:rPr>
              <w:t>2373.73</w:t>
            </w:r>
          </w:p>
        </w:tc>
      </w:tr>
      <w:tr w:rsidR="00F065FB" w:rsidRPr="00F065FB" w:rsidTr="00F065FB">
        <w:trPr>
          <w:jc w:val="center"/>
        </w:trPr>
        <w:tc>
          <w:tcPr>
            <w:tcW w:w="534" w:type="dxa"/>
            <w:tcBorders>
              <w:right w:val="single" w:sz="4" w:space="0" w:color="auto"/>
            </w:tcBorders>
          </w:tcPr>
          <w:p w:rsidR="00F065FB" w:rsidRPr="00F065FB" w:rsidRDefault="00F065FB" w:rsidP="006B47A1">
            <w:pPr>
              <w:rPr>
                <w:rFonts w:cs="Arial"/>
                <w:sz w:val="24"/>
                <w:szCs w:val="24"/>
              </w:rPr>
            </w:pPr>
            <w:r w:rsidRPr="00F065FB">
              <w:rPr>
                <w:rFonts w:cs="Arial"/>
                <w:sz w:val="24"/>
                <w:szCs w:val="24"/>
              </w:rPr>
              <w:t>7</w:t>
            </w:r>
          </w:p>
        </w:tc>
        <w:tc>
          <w:tcPr>
            <w:tcW w:w="2693" w:type="dxa"/>
            <w:tcBorders>
              <w:left w:val="single" w:sz="4" w:space="0" w:color="auto"/>
            </w:tcBorders>
          </w:tcPr>
          <w:p w:rsidR="00F065FB" w:rsidRPr="00F065FB" w:rsidRDefault="00F065FB" w:rsidP="006B47A1">
            <w:pPr>
              <w:rPr>
                <w:rFonts w:cs="Arial"/>
                <w:sz w:val="24"/>
                <w:szCs w:val="24"/>
              </w:rPr>
            </w:pPr>
            <w:r w:rsidRPr="00F065FB">
              <w:rPr>
                <w:rFonts w:cs="Arial"/>
                <w:sz w:val="24"/>
                <w:szCs w:val="24"/>
              </w:rPr>
              <w:t>Balances c/f =</w:t>
            </w:r>
          </w:p>
        </w:tc>
        <w:tc>
          <w:tcPr>
            <w:tcW w:w="1419" w:type="dxa"/>
            <w:tcBorders>
              <w:top w:val="single" w:sz="4" w:space="0" w:color="auto"/>
              <w:left w:val="single" w:sz="4" w:space="0" w:color="auto"/>
              <w:bottom w:val="single" w:sz="4" w:space="0" w:color="auto"/>
              <w:right w:val="single" w:sz="4" w:space="0" w:color="auto"/>
            </w:tcBorders>
          </w:tcPr>
          <w:p w:rsidR="00F065FB" w:rsidRPr="00F065FB" w:rsidRDefault="00F065FB" w:rsidP="00937797">
            <w:pPr>
              <w:jc w:val="right"/>
              <w:rPr>
                <w:rFonts w:cs="Arial"/>
                <w:sz w:val="24"/>
                <w:szCs w:val="24"/>
              </w:rPr>
            </w:pPr>
            <w:r w:rsidRPr="00F065FB">
              <w:rPr>
                <w:rFonts w:cs="Arial"/>
                <w:sz w:val="24"/>
                <w:szCs w:val="24"/>
              </w:rPr>
              <w:t>3751.23</w:t>
            </w:r>
          </w:p>
        </w:tc>
        <w:tc>
          <w:tcPr>
            <w:tcW w:w="1419" w:type="dxa"/>
            <w:tcBorders>
              <w:top w:val="single" w:sz="12" w:space="0" w:color="auto"/>
              <w:left w:val="single" w:sz="4" w:space="0" w:color="auto"/>
              <w:bottom w:val="single" w:sz="4" w:space="0" w:color="auto"/>
              <w:right w:val="single" w:sz="4" w:space="0" w:color="auto"/>
            </w:tcBorders>
          </w:tcPr>
          <w:p w:rsidR="00F065FB" w:rsidRPr="00F065FB" w:rsidRDefault="00F065FB" w:rsidP="00937797">
            <w:pPr>
              <w:jc w:val="right"/>
              <w:rPr>
                <w:rFonts w:cs="Arial"/>
                <w:sz w:val="24"/>
                <w:szCs w:val="24"/>
              </w:rPr>
            </w:pPr>
            <w:r w:rsidRPr="00F065FB">
              <w:rPr>
                <w:rFonts w:cs="Arial"/>
                <w:sz w:val="24"/>
                <w:szCs w:val="24"/>
              </w:rPr>
              <w:t>5962.17</w:t>
            </w:r>
          </w:p>
        </w:tc>
        <w:tc>
          <w:tcPr>
            <w:tcW w:w="1419" w:type="dxa"/>
            <w:tcBorders>
              <w:top w:val="single" w:sz="12" w:space="0" w:color="auto"/>
              <w:left w:val="single" w:sz="4" w:space="0" w:color="auto"/>
              <w:bottom w:val="single" w:sz="4" w:space="0" w:color="auto"/>
              <w:right w:val="single" w:sz="4" w:space="0" w:color="auto"/>
            </w:tcBorders>
          </w:tcPr>
          <w:p w:rsidR="00F065FB" w:rsidRPr="00F065FB" w:rsidRDefault="00F065FB" w:rsidP="00937797">
            <w:pPr>
              <w:jc w:val="right"/>
              <w:rPr>
                <w:rFonts w:cs="Arial"/>
                <w:sz w:val="24"/>
                <w:szCs w:val="24"/>
              </w:rPr>
            </w:pPr>
            <w:r w:rsidRPr="00F065FB">
              <w:rPr>
                <w:rFonts w:cs="Arial"/>
                <w:sz w:val="24"/>
                <w:szCs w:val="24"/>
              </w:rPr>
              <w:t>6695.93</w:t>
            </w:r>
          </w:p>
        </w:tc>
      </w:tr>
      <w:tr w:rsidR="00F065FB" w:rsidRPr="00F065FB" w:rsidTr="00F065FB">
        <w:trPr>
          <w:jc w:val="center"/>
        </w:trPr>
        <w:tc>
          <w:tcPr>
            <w:tcW w:w="534" w:type="dxa"/>
          </w:tcPr>
          <w:p w:rsidR="00F065FB" w:rsidRPr="00F065FB" w:rsidRDefault="00F065FB" w:rsidP="006B47A1">
            <w:pPr>
              <w:rPr>
                <w:rFonts w:cs="Arial"/>
                <w:sz w:val="24"/>
                <w:szCs w:val="24"/>
              </w:rPr>
            </w:pPr>
            <w:r w:rsidRPr="00F065FB">
              <w:rPr>
                <w:rFonts w:cs="Arial"/>
                <w:sz w:val="24"/>
                <w:szCs w:val="24"/>
              </w:rPr>
              <w:t>8</w:t>
            </w:r>
          </w:p>
        </w:tc>
        <w:tc>
          <w:tcPr>
            <w:tcW w:w="2693" w:type="dxa"/>
          </w:tcPr>
          <w:p w:rsidR="00F065FB" w:rsidRPr="00F065FB" w:rsidRDefault="00F065FB" w:rsidP="006B47A1">
            <w:pPr>
              <w:rPr>
                <w:rFonts w:cs="Arial"/>
                <w:sz w:val="24"/>
                <w:szCs w:val="24"/>
              </w:rPr>
            </w:pPr>
            <w:r w:rsidRPr="00F065FB">
              <w:rPr>
                <w:rFonts w:cs="Arial"/>
                <w:sz w:val="24"/>
                <w:szCs w:val="24"/>
              </w:rPr>
              <w:t>Total cash</w:t>
            </w:r>
          </w:p>
        </w:tc>
        <w:tc>
          <w:tcPr>
            <w:tcW w:w="1419" w:type="dxa"/>
            <w:tcBorders>
              <w:top w:val="single" w:sz="4" w:space="0" w:color="auto"/>
              <w:left w:val="single" w:sz="4" w:space="0" w:color="auto"/>
              <w:bottom w:val="single" w:sz="4" w:space="0" w:color="auto"/>
              <w:right w:val="single" w:sz="4" w:space="0" w:color="auto"/>
            </w:tcBorders>
          </w:tcPr>
          <w:p w:rsidR="00F065FB" w:rsidRPr="00F065FB" w:rsidRDefault="00F065FB" w:rsidP="00937797">
            <w:pPr>
              <w:jc w:val="right"/>
              <w:rPr>
                <w:rFonts w:cs="Arial"/>
                <w:sz w:val="24"/>
                <w:szCs w:val="24"/>
              </w:rPr>
            </w:pPr>
            <w:r w:rsidRPr="00F065FB">
              <w:rPr>
                <w:rFonts w:cs="Arial"/>
                <w:sz w:val="24"/>
                <w:szCs w:val="24"/>
              </w:rPr>
              <w:t>3751.23</w:t>
            </w:r>
          </w:p>
        </w:tc>
        <w:tc>
          <w:tcPr>
            <w:tcW w:w="1419" w:type="dxa"/>
            <w:tcBorders>
              <w:top w:val="single" w:sz="4" w:space="0" w:color="auto"/>
              <w:left w:val="single" w:sz="4" w:space="0" w:color="auto"/>
              <w:bottom w:val="single" w:sz="4" w:space="0" w:color="auto"/>
            </w:tcBorders>
          </w:tcPr>
          <w:p w:rsidR="00F065FB" w:rsidRPr="00F065FB" w:rsidRDefault="00F065FB" w:rsidP="00937797">
            <w:pPr>
              <w:jc w:val="right"/>
              <w:rPr>
                <w:rFonts w:cs="Arial"/>
                <w:sz w:val="24"/>
                <w:szCs w:val="24"/>
              </w:rPr>
            </w:pPr>
            <w:r w:rsidRPr="00F065FB">
              <w:rPr>
                <w:rFonts w:cs="Arial"/>
                <w:sz w:val="24"/>
                <w:szCs w:val="24"/>
              </w:rPr>
              <w:t>5962.17</w:t>
            </w:r>
          </w:p>
        </w:tc>
        <w:tc>
          <w:tcPr>
            <w:tcW w:w="1419" w:type="dxa"/>
            <w:tcBorders>
              <w:top w:val="single" w:sz="4" w:space="0" w:color="auto"/>
              <w:left w:val="single" w:sz="4" w:space="0" w:color="auto"/>
              <w:bottom w:val="single" w:sz="4" w:space="0" w:color="auto"/>
            </w:tcBorders>
          </w:tcPr>
          <w:p w:rsidR="00F065FB" w:rsidRPr="00F065FB" w:rsidRDefault="00F065FB" w:rsidP="00937797">
            <w:pPr>
              <w:jc w:val="right"/>
              <w:rPr>
                <w:rFonts w:cs="Arial"/>
                <w:sz w:val="24"/>
                <w:szCs w:val="24"/>
              </w:rPr>
            </w:pPr>
            <w:r w:rsidRPr="00F065FB">
              <w:rPr>
                <w:rFonts w:cs="Arial"/>
                <w:sz w:val="24"/>
                <w:szCs w:val="24"/>
              </w:rPr>
              <w:t>6695.93</w:t>
            </w:r>
          </w:p>
        </w:tc>
      </w:tr>
      <w:tr w:rsidR="00F065FB" w:rsidRPr="00F065FB" w:rsidTr="00F065FB">
        <w:trPr>
          <w:jc w:val="center"/>
        </w:trPr>
        <w:tc>
          <w:tcPr>
            <w:tcW w:w="534" w:type="dxa"/>
          </w:tcPr>
          <w:p w:rsidR="00F065FB" w:rsidRPr="00F065FB" w:rsidRDefault="00F065FB" w:rsidP="006B47A1">
            <w:pPr>
              <w:rPr>
                <w:rFonts w:cs="Arial"/>
                <w:sz w:val="24"/>
                <w:szCs w:val="24"/>
              </w:rPr>
            </w:pPr>
            <w:r w:rsidRPr="00F065FB">
              <w:rPr>
                <w:rFonts w:cs="Arial"/>
                <w:sz w:val="24"/>
                <w:szCs w:val="24"/>
              </w:rPr>
              <w:t>9</w:t>
            </w:r>
          </w:p>
        </w:tc>
        <w:tc>
          <w:tcPr>
            <w:tcW w:w="2693" w:type="dxa"/>
          </w:tcPr>
          <w:p w:rsidR="00F065FB" w:rsidRPr="00F065FB" w:rsidRDefault="00F065FB" w:rsidP="006B47A1">
            <w:pPr>
              <w:rPr>
                <w:rFonts w:cs="Arial"/>
                <w:sz w:val="24"/>
                <w:szCs w:val="24"/>
              </w:rPr>
            </w:pPr>
            <w:r w:rsidRPr="00F065FB">
              <w:rPr>
                <w:rFonts w:cs="Arial"/>
                <w:sz w:val="24"/>
                <w:szCs w:val="24"/>
              </w:rPr>
              <w:t>Total fixed assets</w:t>
            </w:r>
          </w:p>
        </w:tc>
        <w:tc>
          <w:tcPr>
            <w:tcW w:w="1419" w:type="dxa"/>
            <w:tcBorders>
              <w:top w:val="single" w:sz="4" w:space="0" w:color="auto"/>
            </w:tcBorders>
          </w:tcPr>
          <w:p w:rsidR="00F065FB" w:rsidRPr="00F065FB" w:rsidRDefault="00F065FB" w:rsidP="00937797">
            <w:pPr>
              <w:jc w:val="right"/>
              <w:rPr>
                <w:rFonts w:cs="Arial"/>
                <w:sz w:val="24"/>
                <w:szCs w:val="24"/>
              </w:rPr>
            </w:pPr>
            <w:r w:rsidRPr="00F065FB">
              <w:rPr>
                <w:rFonts w:cs="Arial"/>
                <w:sz w:val="24"/>
                <w:szCs w:val="24"/>
              </w:rPr>
              <w:t>6233.00</w:t>
            </w:r>
          </w:p>
        </w:tc>
        <w:tc>
          <w:tcPr>
            <w:tcW w:w="1419" w:type="dxa"/>
            <w:tcBorders>
              <w:top w:val="single" w:sz="4" w:space="0" w:color="auto"/>
            </w:tcBorders>
          </w:tcPr>
          <w:p w:rsidR="00F065FB" w:rsidRPr="00F065FB" w:rsidRDefault="00F065FB" w:rsidP="00937797">
            <w:pPr>
              <w:jc w:val="right"/>
              <w:rPr>
                <w:sz w:val="24"/>
                <w:szCs w:val="24"/>
              </w:rPr>
            </w:pPr>
            <w:r w:rsidRPr="00F065FB">
              <w:rPr>
                <w:rFonts w:cs="Arial"/>
                <w:sz w:val="24"/>
                <w:szCs w:val="24"/>
              </w:rPr>
              <w:t>6233.00</w:t>
            </w:r>
          </w:p>
        </w:tc>
        <w:tc>
          <w:tcPr>
            <w:tcW w:w="1419" w:type="dxa"/>
            <w:tcBorders>
              <w:top w:val="single" w:sz="4" w:space="0" w:color="auto"/>
            </w:tcBorders>
          </w:tcPr>
          <w:p w:rsidR="00F065FB" w:rsidRPr="00F065FB" w:rsidRDefault="00F065FB" w:rsidP="00937797">
            <w:pPr>
              <w:jc w:val="right"/>
              <w:rPr>
                <w:rFonts w:cs="Arial"/>
                <w:sz w:val="24"/>
                <w:szCs w:val="24"/>
              </w:rPr>
            </w:pPr>
            <w:r w:rsidRPr="00F065FB">
              <w:rPr>
                <w:rFonts w:cs="Arial"/>
                <w:sz w:val="24"/>
                <w:szCs w:val="24"/>
              </w:rPr>
              <w:t>6233.00</w:t>
            </w:r>
          </w:p>
        </w:tc>
      </w:tr>
    </w:tbl>
    <w:p w:rsidR="00C15F86" w:rsidRPr="00100ED5" w:rsidRDefault="00C15F86" w:rsidP="00C15F86">
      <w:pPr>
        <w:jc w:val="right"/>
        <w:rPr>
          <w:rFonts w:asciiTheme="majorHAnsi" w:hAnsiTheme="majorHAnsi" w:cs="Arial"/>
          <w:sz w:val="18"/>
        </w:rPr>
      </w:pPr>
    </w:p>
    <w:p w:rsidR="00B34280" w:rsidRDefault="00B34280" w:rsidP="003E75C1">
      <w:pPr>
        <w:rPr>
          <w:rFonts w:asciiTheme="majorHAnsi" w:hAnsiTheme="majorHAnsi" w:cstheme="minorHAnsi"/>
          <w:sz w:val="28"/>
          <w:szCs w:val="28"/>
        </w:rPr>
      </w:pPr>
    </w:p>
    <w:p w:rsidR="003E75C1" w:rsidRDefault="003E75C1" w:rsidP="007A297D"/>
    <w:p w:rsidR="00C66335" w:rsidRDefault="00C66335" w:rsidP="007A297D"/>
    <w:p w:rsidR="00C66335" w:rsidRDefault="00C66335" w:rsidP="007A297D"/>
    <w:p w:rsidR="00C66335" w:rsidRPr="00C66335" w:rsidRDefault="00E53914" w:rsidP="007A297D">
      <w:pPr>
        <w:rPr>
          <w:sz w:val="28"/>
          <w:szCs w:val="28"/>
        </w:rPr>
      </w:pPr>
      <w:hyperlink r:id="rId17" w:history="1">
        <w:r w:rsidR="00C66335" w:rsidRPr="00C66335">
          <w:rPr>
            <w:rStyle w:val="Hyperlink"/>
            <w:sz w:val="28"/>
            <w:szCs w:val="28"/>
          </w:rPr>
          <w:t>http://www.threapwoodparishcouncil.gov.uk/</w:t>
        </w:r>
      </w:hyperlink>
    </w:p>
    <w:p w:rsidR="00C66335" w:rsidRDefault="00C66335" w:rsidP="007A297D"/>
    <w:p w:rsidR="00C66335" w:rsidRPr="00C66335" w:rsidRDefault="00E53914" w:rsidP="00C66335">
      <w:pPr>
        <w:rPr>
          <w:sz w:val="28"/>
          <w:szCs w:val="28"/>
        </w:rPr>
      </w:pPr>
      <w:hyperlink r:id="rId18" w:history="1">
        <w:r w:rsidR="00C66335" w:rsidRPr="00C66335">
          <w:rPr>
            <w:rStyle w:val="Hyperlink"/>
            <w:sz w:val="28"/>
            <w:szCs w:val="28"/>
          </w:rPr>
          <w:t>https://www.facebook.com/pages/Threapwood-Parish-Council/</w:t>
        </w:r>
      </w:hyperlink>
    </w:p>
    <w:p w:rsidR="00C66335" w:rsidRDefault="00C66335" w:rsidP="00C66335"/>
    <w:p w:rsidR="00C66335" w:rsidRDefault="00C66335" w:rsidP="007A297D"/>
    <w:sectPr w:rsidR="00C66335" w:rsidSect="004401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1DE149E"/>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97D"/>
    <w:rsid w:val="003E75C1"/>
    <w:rsid w:val="00440192"/>
    <w:rsid w:val="007A297D"/>
    <w:rsid w:val="00937797"/>
    <w:rsid w:val="00942E57"/>
    <w:rsid w:val="00B34280"/>
    <w:rsid w:val="00BF5464"/>
    <w:rsid w:val="00C15F86"/>
    <w:rsid w:val="00C66335"/>
    <w:rsid w:val="00E53914"/>
    <w:rsid w:val="00ED6A40"/>
    <w:rsid w:val="00F065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EA6C81-2455-4847-8B73-97D207C80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97D"/>
    <w:pPr>
      <w:spacing w:after="0" w:line="240" w:lineRule="auto"/>
    </w:pPr>
  </w:style>
  <w:style w:type="paragraph" w:styleId="Heading1">
    <w:name w:val="heading 1"/>
    <w:basedOn w:val="Normal"/>
    <w:next w:val="Normal"/>
    <w:link w:val="Heading1Char"/>
    <w:qFormat/>
    <w:rsid w:val="00C15F86"/>
    <w:pPr>
      <w:keepNext/>
      <w:outlineLvl w:val="0"/>
    </w:pPr>
    <w:rPr>
      <w:rFonts w:ascii="Arial" w:eastAsia="Times New Roman" w:hAnsi="Arial" w:cs="Arial"/>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297D"/>
    <w:rPr>
      <w:color w:val="0000FF"/>
      <w:u w:val="single"/>
    </w:rPr>
  </w:style>
  <w:style w:type="paragraph" w:styleId="ListBullet">
    <w:name w:val="List Bullet"/>
    <w:basedOn w:val="Normal"/>
    <w:uiPriority w:val="99"/>
    <w:semiHidden/>
    <w:unhideWhenUsed/>
    <w:rsid w:val="007A297D"/>
    <w:pPr>
      <w:numPr>
        <w:numId w:val="1"/>
      </w:numPr>
      <w:contextualSpacing/>
    </w:pPr>
    <w:rPr>
      <w:rFonts w:ascii="Times New Roman" w:eastAsia="Times New Roman" w:hAnsi="Times New Roman" w:cs="Times New Roman"/>
      <w:sz w:val="20"/>
      <w:szCs w:val="20"/>
      <w:lang w:eastAsia="en-GB"/>
    </w:rPr>
  </w:style>
  <w:style w:type="paragraph" w:styleId="ListParagraph">
    <w:name w:val="List Paragraph"/>
    <w:basedOn w:val="Normal"/>
    <w:uiPriority w:val="34"/>
    <w:qFormat/>
    <w:rsid w:val="007A297D"/>
    <w:pPr>
      <w:ind w:left="720"/>
      <w:contextualSpacing/>
    </w:pPr>
  </w:style>
  <w:style w:type="paragraph" w:customStyle="1" w:styleId="Default">
    <w:name w:val="Default"/>
    <w:rsid w:val="007A297D"/>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59"/>
    <w:rsid w:val="003E75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C15F86"/>
    <w:rPr>
      <w:rFonts w:ascii="Arial" w:eastAsia="Times New Roman" w:hAnsi="Arial" w:cs="Arial"/>
      <w:sz w:val="32"/>
      <w:szCs w:val="24"/>
    </w:rPr>
  </w:style>
  <w:style w:type="paragraph" w:styleId="BalloonText">
    <w:name w:val="Balloon Text"/>
    <w:basedOn w:val="Normal"/>
    <w:link w:val="BalloonTextChar"/>
    <w:uiPriority w:val="99"/>
    <w:semiHidden/>
    <w:unhideWhenUsed/>
    <w:rsid w:val="009377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7797"/>
    <w:rPr>
      <w:rFonts w:ascii="Segoe UI" w:hAnsi="Segoe UI" w:cs="Segoe UI"/>
      <w:sz w:val="18"/>
      <w:szCs w:val="18"/>
    </w:rPr>
  </w:style>
  <w:style w:type="character" w:styleId="FollowedHyperlink">
    <w:name w:val="FollowedHyperlink"/>
    <w:basedOn w:val="DefaultParagraphFont"/>
    <w:uiPriority w:val="99"/>
    <w:semiHidden/>
    <w:unhideWhenUsed/>
    <w:rsid w:val="00C663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708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facebook.com/pages/Threapwood-Parish-Council/521759271296988"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www.threapwoodparishcouncil.gov.uk/"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facebook.com/pages/Threapwood-Parish-Council/521759271296988" TargetMode="External"/><Relationship Id="rId11" Type="http://schemas.openxmlformats.org/officeDocument/2006/relationships/image" Target="media/image4.jpeg"/><Relationship Id="rId5" Type="http://schemas.openxmlformats.org/officeDocument/2006/relationships/hyperlink" Target="http://www.threapwoodparishcouncil.gov.uk/" TargetMode="External"/><Relationship Id="rId15" Type="http://schemas.openxmlformats.org/officeDocument/2006/relationships/hyperlink" Target="mailto:richard@offroading.net" TargetMode="External"/><Relationship Id="rId10" Type="http://schemas.openxmlformats.org/officeDocument/2006/relationships/hyperlink" Target="mailto:Steve.Chewins@ramboll.co.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939</Words>
  <Characters>5353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Salmon</dc:creator>
  <cp:keywords/>
  <dc:description/>
  <cp:lastModifiedBy>Richard Salmon</cp:lastModifiedBy>
  <cp:revision>2</cp:revision>
  <cp:lastPrinted>2016-07-13T08:01:00Z</cp:lastPrinted>
  <dcterms:created xsi:type="dcterms:W3CDTF">2016-11-03T07:21:00Z</dcterms:created>
  <dcterms:modified xsi:type="dcterms:W3CDTF">2016-11-03T07:21:00Z</dcterms:modified>
</cp:coreProperties>
</file>